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07" w:rsidRPr="00A77A07" w:rsidRDefault="00A77A07" w:rsidP="00A77A07">
      <w:pPr>
        <w:spacing w:after="0"/>
        <w:rPr>
          <w:rFonts w:ascii="Times New Roman" w:eastAsia="Calibri" w:hAnsi="Times New Roman"/>
          <w:sz w:val="24"/>
        </w:rPr>
      </w:pPr>
      <w:r w:rsidRPr="00A77A07">
        <w:rPr>
          <w:rFonts w:ascii="Times New Roman" w:eastAsia="Calibri" w:hAnsi="Times New Roman"/>
          <w:sz w:val="24"/>
        </w:rPr>
        <w:t xml:space="preserve">Adopted: </w:t>
      </w:r>
      <w:r w:rsidR="00A02346">
        <w:rPr>
          <w:rFonts w:ascii="Times New Roman" w:eastAsia="Calibri" w:hAnsi="Times New Roman"/>
          <w:sz w:val="24"/>
          <w:u w:val="single"/>
        </w:rPr>
        <w:t>1.20.2014</w:t>
      </w:r>
      <w:bookmarkStart w:id="0" w:name="_GoBack"/>
      <w:bookmarkEnd w:id="0"/>
    </w:p>
    <w:p w:rsidR="00A77A07" w:rsidRPr="00A77A07" w:rsidRDefault="00A77A07" w:rsidP="00A77A07">
      <w:pPr>
        <w:spacing w:after="0"/>
        <w:rPr>
          <w:rFonts w:ascii="Times New Roman" w:eastAsia="Calibri" w:hAnsi="Times New Roman"/>
          <w:sz w:val="24"/>
        </w:rPr>
      </w:pPr>
      <w:r w:rsidRPr="00A77A07">
        <w:rPr>
          <w:rFonts w:ascii="Times New Roman" w:eastAsia="Calibri" w:hAnsi="Times New Roman"/>
          <w:sz w:val="24"/>
        </w:rPr>
        <w:t xml:space="preserve">Revised:  </w:t>
      </w:r>
      <w:r w:rsidRPr="00A77A07">
        <w:rPr>
          <w:rFonts w:ascii="Times New Roman" w:eastAsia="Calibri" w:hAnsi="Times New Roman"/>
          <w:sz w:val="24"/>
          <w:u w:val="single"/>
        </w:rPr>
        <w:tab/>
      </w:r>
      <w:r w:rsidRPr="00A77A07">
        <w:rPr>
          <w:rFonts w:ascii="Times New Roman" w:eastAsia="Calibri" w:hAnsi="Times New Roman"/>
          <w:sz w:val="24"/>
          <w:u w:val="single"/>
        </w:rPr>
        <w:tab/>
      </w:r>
      <w:r w:rsidRPr="00A77A07">
        <w:rPr>
          <w:rFonts w:ascii="Times New Roman" w:eastAsia="Calibri" w:hAnsi="Times New Roman"/>
          <w:sz w:val="24"/>
          <w:u w:val="single"/>
        </w:rPr>
        <w:tab/>
      </w:r>
      <w:r w:rsidRPr="00A77A07">
        <w:rPr>
          <w:rFonts w:ascii="Times New Roman" w:eastAsia="Calibri" w:hAnsi="Times New Roman"/>
          <w:sz w:val="24"/>
          <w:u w:val="single"/>
        </w:rPr>
        <w:tab/>
      </w:r>
    </w:p>
    <w:p w:rsidR="00A77A07" w:rsidRPr="00A77A07" w:rsidRDefault="00A77A07" w:rsidP="00A77A07">
      <w:pPr>
        <w:spacing w:after="0"/>
        <w:rPr>
          <w:rFonts w:ascii="Times New Roman" w:eastAsia="Calibri" w:hAnsi="Times New Roman"/>
          <w:sz w:val="24"/>
        </w:rPr>
      </w:pPr>
    </w:p>
    <w:p w:rsidR="00A77A07" w:rsidRPr="00A77A07" w:rsidRDefault="00A77A07" w:rsidP="00A77A07">
      <w:pPr>
        <w:spacing w:after="0"/>
        <w:rPr>
          <w:rFonts w:ascii="Times New Roman" w:eastAsia="Calibri" w:hAnsi="Times New Roman"/>
          <w:sz w:val="24"/>
        </w:rPr>
      </w:pPr>
    </w:p>
    <w:p w:rsidR="00085332" w:rsidRDefault="00320A27" w:rsidP="00085332">
      <w:pPr>
        <w:overflowPunct w:val="0"/>
        <w:autoSpaceDE w:val="0"/>
        <w:autoSpaceDN w:val="0"/>
        <w:adjustRightInd w:val="0"/>
        <w:spacing w:after="0"/>
        <w:jc w:val="center"/>
        <w:textAlignment w:val="baseline"/>
        <w:rPr>
          <w:rFonts w:ascii="Times New Roman" w:eastAsia="Calibri" w:hAnsi="Times New Roman"/>
          <w:b/>
          <w:sz w:val="28"/>
          <w:szCs w:val="24"/>
        </w:rPr>
      </w:pPr>
      <w:r>
        <w:rPr>
          <w:rFonts w:ascii="Times New Roman" w:eastAsia="Calibri" w:hAnsi="Times New Roman"/>
          <w:b/>
          <w:sz w:val="28"/>
          <w:szCs w:val="24"/>
        </w:rPr>
        <w:t>WATERSHED HIGH SCHOOL</w:t>
      </w:r>
      <w:r w:rsidR="00085332" w:rsidRPr="00085332">
        <w:rPr>
          <w:rFonts w:ascii="Times New Roman" w:eastAsia="Calibri" w:hAnsi="Times New Roman"/>
          <w:b/>
          <w:sz w:val="28"/>
        </w:rPr>
        <w:t xml:space="preserve"> POLICY No.</w:t>
      </w:r>
      <w:r w:rsidR="00085332">
        <w:rPr>
          <w:rFonts w:ascii="Times New Roman" w:eastAsia="Calibri" w:hAnsi="Times New Roman"/>
          <w:b/>
          <w:sz w:val="28"/>
        </w:rPr>
        <w:t xml:space="preserve"> 4.8.1</w:t>
      </w:r>
    </w:p>
    <w:p w:rsidR="004A6989" w:rsidRPr="00A77A07" w:rsidRDefault="004A6989" w:rsidP="00A77A07">
      <w:pPr>
        <w:spacing w:after="0"/>
        <w:jc w:val="center"/>
        <w:rPr>
          <w:rFonts w:ascii="Times New Roman" w:eastAsia="Calibri" w:hAnsi="Times New Roman"/>
          <w:b/>
          <w:sz w:val="28"/>
          <w:szCs w:val="24"/>
        </w:rPr>
      </w:pPr>
      <w:r w:rsidRPr="00A77A07">
        <w:rPr>
          <w:rFonts w:ascii="Times New Roman" w:eastAsia="Calibri" w:hAnsi="Times New Roman"/>
          <w:b/>
          <w:sz w:val="28"/>
          <w:szCs w:val="24"/>
        </w:rPr>
        <w:t>USE</w:t>
      </w:r>
      <w:r w:rsidR="00760567">
        <w:rPr>
          <w:rFonts w:ascii="Times New Roman" w:eastAsia="Calibri" w:hAnsi="Times New Roman"/>
          <w:b/>
          <w:sz w:val="28"/>
          <w:szCs w:val="24"/>
        </w:rPr>
        <w:t xml:space="preserve"> OF INTERNET, EMAIL, COMPUTERS, VOICEMAIL AND OTHER ELECTRONIC SYSTEMS</w:t>
      </w:r>
    </w:p>
    <w:p w:rsidR="004A6989" w:rsidRPr="00616258" w:rsidRDefault="004A6989" w:rsidP="00785D95">
      <w:pPr>
        <w:numPr>
          <w:ilvl w:val="0"/>
          <w:numId w:val="3"/>
        </w:numPr>
        <w:spacing w:before="360"/>
        <w:ind w:left="720" w:hanging="720"/>
        <w:rPr>
          <w:rFonts w:ascii="Times New Roman" w:eastAsia="Calibri" w:hAnsi="Times New Roman"/>
          <w:b/>
          <w:sz w:val="24"/>
          <w:szCs w:val="24"/>
        </w:rPr>
      </w:pPr>
      <w:r w:rsidRPr="00616258">
        <w:rPr>
          <w:rFonts w:ascii="Times New Roman" w:eastAsia="Calibri" w:hAnsi="Times New Roman"/>
          <w:b/>
          <w:sz w:val="24"/>
          <w:szCs w:val="24"/>
        </w:rPr>
        <w:t>PURPOSE</w:t>
      </w:r>
    </w:p>
    <w:p w:rsidR="004A6989" w:rsidRPr="00A77A07" w:rsidRDefault="004A6989" w:rsidP="00785D95">
      <w:pPr>
        <w:pStyle w:val="Default"/>
        <w:spacing w:after="200" w:line="276" w:lineRule="auto"/>
        <w:ind w:left="720"/>
        <w:jc w:val="both"/>
      </w:pPr>
      <w:r w:rsidRPr="00A77A07">
        <w:t xml:space="preserve">The purpose of this policy is </w:t>
      </w:r>
      <w:r w:rsidR="00B7775A">
        <w:t xml:space="preserve">to govern employee use of </w:t>
      </w:r>
      <w:r w:rsidR="00320A27">
        <w:t>WATERSHED HIGH SCHOOL</w:t>
      </w:r>
      <w:r w:rsidR="00B7775A">
        <w:t xml:space="preserve">’s technology systems.  </w:t>
      </w:r>
    </w:p>
    <w:p w:rsidR="00760567" w:rsidRDefault="00760567" w:rsidP="00785D95">
      <w:pPr>
        <w:numPr>
          <w:ilvl w:val="0"/>
          <w:numId w:val="3"/>
        </w:numPr>
        <w:spacing w:before="360"/>
        <w:ind w:left="720" w:hanging="720"/>
        <w:rPr>
          <w:rFonts w:ascii="Times New Roman" w:eastAsia="Calibri" w:hAnsi="Times New Roman"/>
          <w:b/>
          <w:sz w:val="24"/>
          <w:szCs w:val="24"/>
        </w:rPr>
      </w:pPr>
      <w:r w:rsidRPr="00760567">
        <w:rPr>
          <w:rFonts w:ascii="Times New Roman" w:eastAsia="Calibri" w:hAnsi="Times New Roman"/>
          <w:b/>
          <w:sz w:val="24"/>
          <w:szCs w:val="24"/>
        </w:rPr>
        <w:t>POLICY STATEMENT</w:t>
      </w:r>
    </w:p>
    <w:p w:rsidR="00760567" w:rsidRPr="00760567" w:rsidRDefault="00760567" w:rsidP="00785D95">
      <w:pPr>
        <w:ind w:left="720"/>
        <w:rPr>
          <w:rFonts w:ascii="Times New Roman" w:eastAsia="Calibri" w:hAnsi="Times New Roman"/>
          <w:sz w:val="24"/>
          <w:szCs w:val="24"/>
        </w:rPr>
      </w:pPr>
      <w:r w:rsidRPr="00760567">
        <w:rPr>
          <w:rFonts w:ascii="Times New Roman" w:eastAsia="Calibri" w:hAnsi="Times New Roman"/>
          <w:sz w:val="24"/>
          <w:szCs w:val="24"/>
        </w:rPr>
        <w:t xml:space="preserve">Email and Internet access are made available to employees of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specifically for educational and business communications and information.  Therefore, the content of all messages, documents and files transferred via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’s email system and the content of Web pages accessed over the Internet should be directly related to the business of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w:t>
      </w:r>
    </w:p>
    <w:p w:rsidR="004A6989" w:rsidRPr="00616258" w:rsidRDefault="00760567" w:rsidP="00785D95">
      <w:pPr>
        <w:numPr>
          <w:ilvl w:val="0"/>
          <w:numId w:val="3"/>
        </w:numPr>
        <w:spacing w:before="360"/>
        <w:ind w:left="720" w:hanging="720"/>
        <w:rPr>
          <w:rFonts w:ascii="Times New Roman" w:eastAsia="Calibri" w:hAnsi="Times New Roman"/>
          <w:b/>
          <w:sz w:val="24"/>
          <w:szCs w:val="24"/>
        </w:rPr>
      </w:pPr>
      <w:r>
        <w:rPr>
          <w:rFonts w:ascii="Times New Roman" w:eastAsia="Calibri" w:hAnsi="Times New Roman"/>
          <w:b/>
          <w:sz w:val="24"/>
          <w:szCs w:val="24"/>
        </w:rPr>
        <w:t xml:space="preserve">EMAIL SYSTEM </w:t>
      </w:r>
    </w:p>
    <w:p w:rsidR="004A6989" w:rsidRPr="00A77A07" w:rsidRDefault="00760567" w:rsidP="00785D95">
      <w:pPr>
        <w:pStyle w:val="Default"/>
        <w:spacing w:after="200" w:line="276" w:lineRule="auto"/>
        <w:ind w:left="720"/>
        <w:jc w:val="both"/>
      </w:pPr>
      <w:r w:rsidRPr="00760567">
        <w:t xml:space="preserve">The primary purpose of the email system is to facilitate timely communications with </w:t>
      </w:r>
      <w:r w:rsidR="00320A27">
        <w:t>WATERSHED HIGH SCHOOL</w:t>
      </w:r>
      <w:r w:rsidRPr="00760567">
        <w:t xml:space="preserve"> staff, students, families and other business associates of </w:t>
      </w:r>
      <w:r w:rsidR="00320A27">
        <w:t>WATERSHED HIGH SCHOOL</w:t>
      </w:r>
      <w:r w:rsidRPr="00760567">
        <w:t xml:space="preserve">.  All aspects of the email system, including software, passwords and the contents of the email messages themselves are the property of </w:t>
      </w:r>
      <w:r w:rsidR="00320A27">
        <w:t>WATERSHED HIGH SCHOOL</w:t>
      </w:r>
      <w:r w:rsidRPr="00760567">
        <w:t xml:space="preserve">.  All data files, email messages and other information contained in the system belong to </w:t>
      </w:r>
      <w:r w:rsidR="00320A27">
        <w:t>WATERSHED HIGH SCHOOL</w:t>
      </w:r>
      <w:r w:rsidRPr="00760567">
        <w:t xml:space="preserve">.  All work produced using the </w:t>
      </w:r>
      <w:r w:rsidR="00785D95" w:rsidRPr="00760567">
        <w:t>systems are</w:t>
      </w:r>
      <w:r w:rsidRPr="00760567">
        <w:t xml:space="preserve"> the property of </w:t>
      </w:r>
      <w:r w:rsidR="00320A27">
        <w:t>WATERSHED HIGH SCHOOL</w:t>
      </w:r>
      <w:r w:rsidRPr="00760567">
        <w:t>.</w:t>
      </w:r>
      <w:r w:rsidR="004A6989" w:rsidRPr="00A77A07">
        <w:t xml:space="preserve"> </w:t>
      </w:r>
    </w:p>
    <w:p w:rsidR="004A6989" w:rsidRPr="00616258" w:rsidRDefault="00760567" w:rsidP="00785D95">
      <w:pPr>
        <w:numPr>
          <w:ilvl w:val="0"/>
          <w:numId w:val="3"/>
        </w:numPr>
        <w:spacing w:before="360"/>
        <w:rPr>
          <w:rFonts w:ascii="Times New Roman" w:eastAsia="Calibri" w:hAnsi="Times New Roman"/>
          <w:b/>
          <w:sz w:val="24"/>
          <w:szCs w:val="24"/>
        </w:rPr>
      </w:pPr>
      <w:r>
        <w:rPr>
          <w:rFonts w:ascii="Times New Roman" w:eastAsia="Calibri" w:hAnsi="Times New Roman"/>
          <w:b/>
          <w:sz w:val="24"/>
          <w:szCs w:val="24"/>
        </w:rPr>
        <w:tab/>
      </w:r>
      <w:r w:rsidR="00320A27">
        <w:rPr>
          <w:rFonts w:ascii="Times New Roman" w:eastAsia="Calibri" w:hAnsi="Times New Roman"/>
          <w:b/>
          <w:sz w:val="24"/>
          <w:szCs w:val="24"/>
        </w:rPr>
        <w:t>WATERSHED HIGH SCHOOL</w:t>
      </w:r>
      <w:r>
        <w:rPr>
          <w:rFonts w:ascii="Times New Roman" w:eastAsia="Calibri" w:hAnsi="Times New Roman"/>
          <w:b/>
          <w:sz w:val="24"/>
          <w:szCs w:val="24"/>
        </w:rPr>
        <w:t>’S PROPERTY</w:t>
      </w:r>
    </w:p>
    <w:p w:rsidR="004A6989" w:rsidRPr="00A77A07" w:rsidRDefault="00760567" w:rsidP="00785D95">
      <w:pPr>
        <w:pStyle w:val="Default"/>
        <w:spacing w:after="200" w:line="276" w:lineRule="auto"/>
        <w:ind w:left="720"/>
        <w:jc w:val="both"/>
      </w:pPr>
      <w:r w:rsidRPr="00760567">
        <w:t xml:space="preserve">All work </w:t>
      </w:r>
      <w:r w:rsidR="00785D95">
        <w:t>product, whether on paper, voice</w:t>
      </w:r>
      <w:r w:rsidRPr="00760567">
        <w:t xml:space="preserve">mail or electronic, is the property of </w:t>
      </w:r>
      <w:r w:rsidR="00320A27">
        <w:t>WATERSHED HIGH SCHOOL</w:t>
      </w:r>
      <w:r w:rsidRPr="00760567">
        <w:t xml:space="preserve"> and constitutes business and educational records of </w:t>
      </w:r>
      <w:r w:rsidR="00320A27">
        <w:t>WATERSHED HIGH SCHOOL</w:t>
      </w:r>
      <w:r w:rsidRPr="00760567">
        <w:t xml:space="preserve">.  These records may be audited by government agencies, subpoenaed into court or disclosed pursuant to state or federal law, and should reflect the professionalism of </w:t>
      </w:r>
      <w:r w:rsidR="00320A27">
        <w:t>WATERSHED HIGH SCHOOL</w:t>
      </w:r>
      <w:r w:rsidRPr="00760567">
        <w:t xml:space="preserve"> and the employee.</w:t>
      </w:r>
    </w:p>
    <w:p w:rsidR="004A6989" w:rsidRDefault="00760567" w:rsidP="00785D95">
      <w:pPr>
        <w:numPr>
          <w:ilvl w:val="0"/>
          <w:numId w:val="3"/>
        </w:numPr>
        <w:spacing w:before="360"/>
        <w:rPr>
          <w:rFonts w:ascii="Times New Roman" w:eastAsia="Calibri" w:hAnsi="Times New Roman"/>
          <w:b/>
          <w:sz w:val="24"/>
          <w:szCs w:val="24"/>
        </w:rPr>
      </w:pPr>
      <w:r>
        <w:rPr>
          <w:rFonts w:ascii="Times New Roman" w:eastAsia="Calibri" w:hAnsi="Times New Roman"/>
          <w:b/>
          <w:sz w:val="24"/>
          <w:szCs w:val="24"/>
        </w:rPr>
        <w:tab/>
        <w:t>ACCESS AND MONITORING</w:t>
      </w:r>
      <w:r w:rsidR="004A6989" w:rsidRPr="00616258">
        <w:rPr>
          <w:rFonts w:ascii="Times New Roman" w:eastAsia="Calibri" w:hAnsi="Times New Roman"/>
          <w:b/>
          <w:sz w:val="24"/>
          <w:szCs w:val="24"/>
        </w:rPr>
        <w:t xml:space="preserve"> </w:t>
      </w:r>
    </w:p>
    <w:p w:rsidR="00760567" w:rsidRPr="00760567" w:rsidRDefault="00320A27" w:rsidP="00785D95">
      <w:pPr>
        <w:ind w:left="720"/>
        <w:rPr>
          <w:rFonts w:ascii="Times New Roman" w:eastAsia="Calibri" w:hAnsi="Times New Roman"/>
          <w:sz w:val="24"/>
          <w:szCs w:val="24"/>
        </w:rPr>
      </w:pPr>
      <w:r>
        <w:rPr>
          <w:rFonts w:ascii="Times New Roman" w:eastAsia="Calibri" w:hAnsi="Times New Roman"/>
          <w:sz w:val="24"/>
          <w:szCs w:val="24"/>
        </w:rPr>
        <w:lastRenderedPageBreak/>
        <w:t>WATERSHED HIGH SCHOOL</w:t>
      </w:r>
      <w:r w:rsidR="00760567" w:rsidRPr="00760567">
        <w:rPr>
          <w:rFonts w:ascii="Times New Roman" w:eastAsia="Calibri" w:hAnsi="Times New Roman"/>
          <w:sz w:val="24"/>
          <w:szCs w:val="24"/>
        </w:rPr>
        <w:t xml:space="preserve"> has the right to access each employee’s computer, computer files, </w:t>
      </w:r>
      <w:proofErr w:type="gramStart"/>
      <w:r w:rsidR="00760567" w:rsidRPr="00760567">
        <w:rPr>
          <w:rFonts w:ascii="Times New Roman" w:eastAsia="Calibri" w:hAnsi="Times New Roman"/>
          <w:sz w:val="24"/>
          <w:szCs w:val="24"/>
        </w:rPr>
        <w:t>disks</w:t>
      </w:r>
      <w:proofErr w:type="gramEnd"/>
      <w:r w:rsidR="00760567" w:rsidRPr="00760567">
        <w:rPr>
          <w:rFonts w:ascii="Times New Roman" w:eastAsia="Calibri" w:hAnsi="Times New Roman"/>
          <w:sz w:val="24"/>
          <w:szCs w:val="24"/>
        </w:rPr>
        <w:t xml:space="preserve"> and to intercept, monitor and review all email messages which are received by or distributed from any </w:t>
      </w:r>
      <w:r>
        <w:rPr>
          <w:rFonts w:ascii="Times New Roman" w:eastAsia="Calibri" w:hAnsi="Times New Roman"/>
          <w:sz w:val="24"/>
          <w:szCs w:val="24"/>
        </w:rPr>
        <w:t>WATERSHED HIGH SCHOOL</w:t>
      </w:r>
      <w:r w:rsidR="00760567" w:rsidRPr="00760567">
        <w:rPr>
          <w:rFonts w:ascii="Times New Roman" w:eastAsia="Calibri" w:hAnsi="Times New Roman"/>
          <w:sz w:val="24"/>
          <w:szCs w:val="24"/>
        </w:rPr>
        <w:t xml:space="preserve">-owned computer.  Email messages that have been deleted from workstation computers may remain on back-up tapes in the custody of </w:t>
      </w:r>
      <w:r>
        <w:rPr>
          <w:rFonts w:ascii="Times New Roman" w:eastAsia="Calibri" w:hAnsi="Times New Roman"/>
          <w:sz w:val="24"/>
          <w:szCs w:val="24"/>
        </w:rPr>
        <w:t>WATERSHED HIGH SCHOOL</w:t>
      </w:r>
      <w:r w:rsidR="00760567" w:rsidRPr="00760567">
        <w:rPr>
          <w:rFonts w:ascii="Times New Roman" w:eastAsia="Calibri" w:hAnsi="Times New Roman"/>
          <w:sz w:val="24"/>
          <w:szCs w:val="24"/>
        </w:rPr>
        <w:t>.  Email and other electronic documents may be subpoenaed or requested for disclosure pursuant to state and/or federal l</w:t>
      </w:r>
      <w:r w:rsidR="00760567">
        <w:rPr>
          <w:rFonts w:ascii="Times New Roman" w:eastAsia="Calibri" w:hAnsi="Times New Roman"/>
          <w:sz w:val="24"/>
          <w:szCs w:val="24"/>
        </w:rPr>
        <w:t xml:space="preserve">aw just like paper documents.  </w:t>
      </w:r>
    </w:p>
    <w:p w:rsidR="00760567" w:rsidRPr="00760567" w:rsidRDefault="00760567" w:rsidP="00785D95">
      <w:pPr>
        <w:ind w:left="720"/>
        <w:rPr>
          <w:rFonts w:ascii="Times New Roman" w:eastAsia="Calibri" w:hAnsi="Times New Roman"/>
          <w:sz w:val="24"/>
          <w:szCs w:val="24"/>
        </w:rPr>
      </w:pPr>
      <w:r w:rsidRPr="00760567">
        <w:rPr>
          <w:rFonts w:ascii="Times New Roman" w:eastAsia="Calibri" w:hAnsi="Times New Roman"/>
          <w:sz w:val="24"/>
          <w:szCs w:val="24"/>
        </w:rPr>
        <w:t xml:space="preserve">Improper use of the email system, including the use of profanity, vulgarity and off-color comments, or the receipt, distribution or duplication of any document which contains materials considered offensive or harassing, is not permitted by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policy.  Care should be taken that the quality of all email correspondence meets the same professional standards as other written correspondence.  Format, spelling and conciseness are just as important with email a</w:t>
      </w:r>
      <w:r>
        <w:rPr>
          <w:rFonts w:ascii="Times New Roman" w:eastAsia="Calibri" w:hAnsi="Times New Roman"/>
          <w:sz w:val="24"/>
          <w:szCs w:val="24"/>
        </w:rPr>
        <w:t>s other forms of communication.</w:t>
      </w:r>
    </w:p>
    <w:p w:rsidR="00760567" w:rsidRPr="00760567" w:rsidRDefault="00760567" w:rsidP="00785D95">
      <w:pPr>
        <w:numPr>
          <w:ilvl w:val="0"/>
          <w:numId w:val="3"/>
        </w:numPr>
        <w:spacing w:before="360"/>
        <w:rPr>
          <w:rFonts w:ascii="Times New Roman" w:eastAsia="Calibri" w:hAnsi="Times New Roman"/>
          <w:b/>
          <w:sz w:val="24"/>
          <w:szCs w:val="24"/>
        </w:rPr>
      </w:pPr>
      <w:r>
        <w:rPr>
          <w:rFonts w:ascii="Times New Roman" w:eastAsia="Calibri" w:hAnsi="Times New Roman"/>
          <w:b/>
          <w:sz w:val="24"/>
          <w:szCs w:val="24"/>
        </w:rPr>
        <w:tab/>
        <w:t>ANTI-HAR</w:t>
      </w:r>
      <w:r w:rsidRPr="00760567">
        <w:rPr>
          <w:rFonts w:ascii="Times New Roman" w:eastAsia="Calibri" w:hAnsi="Times New Roman"/>
          <w:b/>
          <w:sz w:val="24"/>
          <w:szCs w:val="24"/>
        </w:rPr>
        <w:t>A</w:t>
      </w:r>
      <w:r>
        <w:rPr>
          <w:rFonts w:ascii="Times New Roman" w:eastAsia="Calibri" w:hAnsi="Times New Roman"/>
          <w:b/>
          <w:sz w:val="24"/>
          <w:szCs w:val="24"/>
        </w:rPr>
        <w:t xml:space="preserve">SSMENT AND INAPPROPRIATE USE </w:t>
      </w:r>
    </w:p>
    <w:p w:rsidR="00760567" w:rsidRPr="00760567" w:rsidRDefault="00785D95" w:rsidP="00785D95">
      <w:pPr>
        <w:ind w:left="720"/>
        <w:rPr>
          <w:rFonts w:ascii="Times New Roman" w:eastAsia="Calibri" w:hAnsi="Times New Roman"/>
          <w:sz w:val="24"/>
          <w:szCs w:val="24"/>
        </w:rPr>
      </w:pPr>
      <w:r>
        <w:rPr>
          <w:rFonts w:ascii="Times New Roman" w:eastAsia="Calibri" w:hAnsi="Times New Roman"/>
          <w:sz w:val="24"/>
          <w:szCs w:val="24"/>
        </w:rPr>
        <w:t>Voice</w:t>
      </w:r>
      <w:r w:rsidR="00760567" w:rsidRPr="00760567">
        <w:rPr>
          <w:rFonts w:ascii="Times New Roman" w:eastAsia="Calibri" w:hAnsi="Times New Roman"/>
          <w:sz w:val="24"/>
          <w:szCs w:val="24"/>
        </w:rPr>
        <w:t xml:space="preserve">mail and email messages or computer “downloading” containing foul, offensive language, sexual content, racial, ethnic, religious or other discriminatory slurs are prohibited.  Employees may not use the computer or other communication systems to solicit or proselytize for religious, charitable, commercial or political purposes.  </w:t>
      </w:r>
    </w:p>
    <w:p w:rsidR="00760567" w:rsidRPr="00760567" w:rsidRDefault="00760567" w:rsidP="00785D95">
      <w:pPr>
        <w:numPr>
          <w:ilvl w:val="0"/>
          <w:numId w:val="3"/>
        </w:numPr>
        <w:spacing w:before="360"/>
        <w:rPr>
          <w:rFonts w:ascii="Times New Roman" w:eastAsia="Calibri" w:hAnsi="Times New Roman"/>
          <w:b/>
          <w:sz w:val="24"/>
          <w:szCs w:val="24"/>
        </w:rPr>
      </w:pPr>
      <w:r w:rsidRPr="00760567">
        <w:rPr>
          <w:rFonts w:ascii="Times New Roman" w:eastAsia="Calibri" w:hAnsi="Times New Roman"/>
          <w:b/>
          <w:sz w:val="24"/>
          <w:szCs w:val="24"/>
        </w:rPr>
        <w:t>L</w:t>
      </w:r>
      <w:r>
        <w:rPr>
          <w:rFonts w:ascii="Times New Roman" w:eastAsia="Calibri" w:hAnsi="Times New Roman"/>
          <w:b/>
          <w:sz w:val="24"/>
          <w:szCs w:val="24"/>
        </w:rPr>
        <w:t xml:space="preserve">ICENSED SOFTWARE </w:t>
      </w:r>
    </w:p>
    <w:p w:rsidR="00760567" w:rsidRPr="00760567" w:rsidRDefault="00760567" w:rsidP="00785D95">
      <w:pPr>
        <w:ind w:left="720"/>
        <w:rPr>
          <w:rFonts w:ascii="Times New Roman" w:eastAsia="Calibri" w:hAnsi="Times New Roman"/>
          <w:sz w:val="24"/>
          <w:szCs w:val="24"/>
        </w:rPr>
      </w:pPr>
      <w:r w:rsidRPr="00760567">
        <w:rPr>
          <w:rFonts w:ascii="Times New Roman" w:eastAsia="Calibri" w:hAnsi="Times New Roman"/>
          <w:sz w:val="24"/>
          <w:szCs w:val="24"/>
        </w:rPr>
        <w:t xml:space="preserve">Only legally licensed software may be used on the systems.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does not own all software or its related documentation, and, unless authorized by the software vendor or developer, does not have the right to reproduce either the software or its documentation.  All software must be used in accordance with t</w:t>
      </w:r>
      <w:r>
        <w:rPr>
          <w:rFonts w:ascii="Times New Roman" w:eastAsia="Calibri" w:hAnsi="Times New Roman"/>
          <w:sz w:val="24"/>
          <w:szCs w:val="24"/>
        </w:rPr>
        <w:t xml:space="preserve">he software license agreement. </w:t>
      </w:r>
      <w:r w:rsidRPr="00760567">
        <w:rPr>
          <w:rFonts w:ascii="Times New Roman" w:eastAsia="Calibri" w:hAnsi="Times New Roman"/>
          <w:sz w:val="24"/>
          <w:szCs w:val="24"/>
        </w:rPr>
        <w:t xml:space="preserve">Employees must not make, acquire or use unauthorized copies of computer software in connection with their employment or their use of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systems, including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files and data.</w:t>
      </w:r>
    </w:p>
    <w:p w:rsidR="00760567" w:rsidRPr="00760567" w:rsidRDefault="00760567" w:rsidP="00785D95">
      <w:pPr>
        <w:numPr>
          <w:ilvl w:val="0"/>
          <w:numId w:val="3"/>
        </w:numPr>
        <w:spacing w:before="360"/>
        <w:rPr>
          <w:rFonts w:ascii="Times New Roman" w:eastAsia="Calibri" w:hAnsi="Times New Roman"/>
          <w:b/>
          <w:sz w:val="24"/>
          <w:szCs w:val="24"/>
        </w:rPr>
      </w:pPr>
      <w:r w:rsidRPr="00760567">
        <w:rPr>
          <w:rFonts w:ascii="Times New Roman" w:eastAsia="Calibri" w:hAnsi="Times New Roman"/>
          <w:b/>
          <w:sz w:val="24"/>
          <w:szCs w:val="24"/>
        </w:rPr>
        <w:t>I</w:t>
      </w:r>
      <w:r>
        <w:rPr>
          <w:rFonts w:ascii="Times New Roman" w:eastAsia="Calibri" w:hAnsi="Times New Roman"/>
          <w:b/>
          <w:sz w:val="24"/>
          <w:szCs w:val="24"/>
        </w:rPr>
        <w:t xml:space="preserve">NTERNET ACCESS </w:t>
      </w:r>
    </w:p>
    <w:p w:rsidR="00760567" w:rsidRDefault="00760567" w:rsidP="00785D95">
      <w:pPr>
        <w:ind w:left="720"/>
        <w:rPr>
          <w:rFonts w:ascii="Times New Roman" w:eastAsia="Calibri" w:hAnsi="Times New Roman"/>
          <w:b/>
          <w:sz w:val="24"/>
          <w:szCs w:val="24"/>
        </w:rPr>
      </w:pPr>
      <w:r w:rsidRPr="00760567">
        <w:rPr>
          <w:rFonts w:ascii="Times New Roman" w:eastAsia="Calibri" w:hAnsi="Times New Roman"/>
          <w:sz w:val="24"/>
          <w:szCs w:val="24"/>
        </w:rPr>
        <w:t xml:space="preserve">The purpose of the Internet is to access information directly related to the business of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In compliance with the law</w:t>
      </w:r>
      <w:r w:rsidR="00865295">
        <w:rPr>
          <w:rFonts w:ascii="Times New Roman" w:eastAsia="Calibri" w:hAnsi="Times New Roman"/>
          <w:sz w:val="24"/>
          <w:szCs w:val="24"/>
        </w:rPr>
        <w:t xml:space="preserve">,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may install software which limits or disallows access to Web sites which are deemed inappropriate and/or unrelated to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business.  In addition,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may install software which tracks each employee’s activity on the Internet and maintain this log for as long as is deemed necessary.  The unauthorized use, installation, copying or distribution of copyrighted, </w:t>
      </w:r>
      <w:r w:rsidRPr="00760567">
        <w:rPr>
          <w:rFonts w:ascii="Times New Roman" w:eastAsia="Calibri" w:hAnsi="Times New Roman"/>
          <w:sz w:val="24"/>
          <w:szCs w:val="24"/>
        </w:rPr>
        <w:lastRenderedPageBreak/>
        <w:t>trademarked or patented material on the Internet is expressly prohibited.  As a general rule, if an employee did not create the material, does not own the rights to it, or has not received authorization for its use, it should not be on the Internet.  Employees are also responsible for ensuring that the person sending any material over the Internet has the appropriate distribution rights.  Internet users should take the necessary anti-virus precautions before downloading or copying any file from the Internet.  All downloaded files are to be checked for viruses; all compressed files are to be checked before and after decompression.  Improper use of the Internet, including accessing sites for non-business or non-educational (personal) purposes; accessing sites which use profanity, vulgarity and off-color language; or accessing</w:t>
      </w:r>
      <w:r w:rsidRPr="00760567">
        <w:rPr>
          <w:rFonts w:ascii="Times New Roman" w:eastAsia="Calibri" w:hAnsi="Times New Roman"/>
          <w:b/>
          <w:sz w:val="24"/>
          <w:szCs w:val="24"/>
        </w:rPr>
        <w:t xml:space="preserve"> </w:t>
      </w:r>
      <w:r w:rsidRPr="00760567">
        <w:rPr>
          <w:rFonts w:ascii="Times New Roman" w:eastAsia="Calibri" w:hAnsi="Times New Roman"/>
          <w:sz w:val="24"/>
          <w:szCs w:val="24"/>
        </w:rPr>
        <w:t>sites which contain materials considered offensive or harassing, is not permitted.</w:t>
      </w:r>
      <w:r w:rsidRPr="00760567">
        <w:rPr>
          <w:rFonts w:ascii="Times New Roman" w:eastAsia="Calibri" w:hAnsi="Times New Roman"/>
          <w:b/>
          <w:sz w:val="24"/>
          <w:szCs w:val="24"/>
        </w:rPr>
        <w:t xml:space="preserve">  </w:t>
      </w:r>
    </w:p>
    <w:p w:rsidR="00760567" w:rsidRPr="00760567" w:rsidRDefault="00760567" w:rsidP="00785D95">
      <w:pPr>
        <w:numPr>
          <w:ilvl w:val="0"/>
          <w:numId w:val="3"/>
        </w:numPr>
        <w:spacing w:before="360"/>
        <w:rPr>
          <w:rFonts w:ascii="Times New Roman" w:eastAsia="Calibri" w:hAnsi="Times New Roman"/>
          <w:b/>
          <w:sz w:val="24"/>
          <w:szCs w:val="24"/>
        </w:rPr>
      </w:pPr>
      <w:r>
        <w:rPr>
          <w:rFonts w:ascii="Times New Roman" w:eastAsia="Calibri" w:hAnsi="Times New Roman"/>
          <w:b/>
          <w:sz w:val="24"/>
          <w:szCs w:val="24"/>
        </w:rPr>
        <w:tab/>
      </w:r>
      <w:r w:rsidRPr="00760567">
        <w:rPr>
          <w:rFonts w:ascii="Times New Roman" w:eastAsia="Calibri" w:hAnsi="Times New Roman"/>
          <w:b/>
          <w:sz w:val="24"/>
          <w:szCs w:val="24"/>
        </w:rPr>
        <w:t>P</w:t>
      </w:r>
      <w:r>
        <w:rPr>
          <w:rFonts w:ascii="Times New Roman" w:eastAsia="Calibri" w:hAnsi="Times New Roman"/>
          <w:b/>
          <w:sz w:val="24"/>
          <w:szCs w:val="24"/>
        </w:rPr>
        <w:t>ERSONAL USE EXCEPTIONS MAY BE GRANTED</w:t>
      </w:r>
    </w:p>
    <w:p w:rsidR="00760567" w:rsidRPr="00760567" w:rsidRDefault="00760567" w:rsidP="00785D95">
      <w:pPr>
        <w:ind w:left="720"/>
        <w:rPr>
          <w:rFonts w:ascii="Times New Roman" w:eastAsia="Calibri" w:hAnsi="Times New Roman"/>
          <w:sz w:val="24"/>
          <w:szCs w:val="24"/>
        </w:rPr>
      </w:pPr>
      <w:r w:rsidRPr="00760567">
        <w:rPr>
          <w:rFonts w:ascii="Times New Roman" w:eastAsia="Calibri" w:hAnsi="Times New Roman"/>
          <w:sz w:val="24"/>
          <w:szCs w:val="24"/>
        </w:rPr>
        <w:t xml:space="preserve">Personal use of email or the Internet is generally not allowed.  Brief and occasional personal use of the electronic mail system or the Internet is acceptable as long as it is not excessive or inappropriate, occurs during personal time (lunch or other breaks), and does not result in expense or harm to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or otherwise violate this policy.</w:t>
      </w:r>
    </w:p>
    <w:p w:rsidR="00760567" w:rsidRPr="00760567" w:rsidRDefault="00760567" w:rsidP="00785D95">
      <w:pPr>
        <w:numPr>
          <w:ilvl w:val="0"/>
          <w:numId w:val="3"/>
        </w:numPr>
        <w:spacing w:before="360"/>
        <w:rPr>
          <w:rFonts w:ascii="Times New Roman" w:eastAsia="Calibri" w:hAnsi="Times New Roman"/>
          <w:b/>
          <w:sz w:val="24"/>
          <w:szCs w:val="24"/>
        </w:rPr>
      </w:pPr>
      <w:r>
        <w:rPr>
          <w:rFonts w:ascii="Times New Roman" w:eastAsia="Calibri" w:hAnsi="Times New Roman"/>
          <w:b/>
          <w:sz w:val="24"/>
          <w:szCs w:val="24"/>
        </w:rPr>
        <w:tab/>
      </w:r>
      <w:r w:rsidRPr="00760567">
        <w:rPr>
          <w:rFonts w:ascii="Times New Roman" w:eastAsia="Calibri" w:hAnsi="Times New Roman"/>
          <w:b/>
          <w:sz w:val="24"/>
          <w:szCs w:val="24"/>
        </w:rPr>
        <w:t>S</w:t>
      </w:r>
      <w:r>
        <w:rPr>
          <w:rFonts w:ascii="Times New Roman" w:eastAsia="Calibri" w:hAnsi="Times New Roman"/>
          <w:b/>
          <w:sz w:val="24"/>
          <w:szCs w:val="24"/>
        </w:rPr>
        <w:t xml:space="preserve">ECURITY </w:t>
      </w:r>
    </w:p>
    <w:p w:rsidR="00760567" w:rsidRPr="00760567" w:rsidRDefault="00760567" w:rsidP="00785D95">
      <w:pPr>
        <w:ind w:left="720"/>
        <w:rPr>
          <w:rFonts w:ascii="Times New Roman" w:eastAsia="Calibri" w:hAnsi="Times New Roman"/>
          <w:sz w:val="24"/>
          <w:szCs w:val="24"/>
        </w:rPr>
      </w:pPr>
      <w:r w:rsidRPr="00760567">
        <w:rPr>
          <w:rFonts w:ascii="Times New Roman" w:eastAsia="Calibri" w:hAnsi="Times New Roman"/>
          <w:sz w:val="24"/>
          <w:szCs w:val="24"/>
        </w:rPr>
        <w:t xml:space="preserve">The computer and network systems - and the data on those systems - are critical to the conduct of </w:t>
      </w:r>
      <w:r w:rsidR="00320A27">
        <w:rPr>
          <w:rFonts w:ascii="Times New Roman" w:eastAsia="Calibri" w:hAnsi="Times New Roman"/>
          <w:sz w:val="24"/>
          <w:szCs w:val="24"/>
        </w:rPr>
        <w:t>WATERSHED HIGH SCHOOL</w:t>
      </w:r>
      <w:r w:rsidRPr="00760567">
        <w:rPr>
          <w:rFonts w:ascii="Times New Roman" w:eastAsia="Calibri" w:hAnsi="Times New Roman"/>
          <w:sz w:val="24"/>
          <w:szCs w:val="24"/>
        </w:rPr>
        <w:t xml:space="preserve"> business.  Security of those systems and data is a responsibility of all employees.  Therefore, employees should not disclose anyone’s password (including their own) or enable unauthorized third parties to have access to or use the system, or in any way jeopardize the security of the systems.  Employees should notify their supervisor upon observing or learning of any violation of this policy.  </w:t>
      </w:r>
    </w:p>
    <w:p w:rsidR="004A6989" w:rsidRPr="00A77A07" w:rsidRDefault="004A6989" w:rsidP="00A77A07">
      <w:pPr>
        <w:pStyle w:val="Default"/>
        <w:ind w:left="720"/>
        <w:rPr>
          <w:szCs w:val="20"/>
        </w:rPr>
      </w:pPr>
    </w:p>
    <w:p w:rsidR="004A6989" w:rsidRPr="00A77A07" w:rsidRDefault="004A6989" w:rsidP="00865295">
      <w:pPr>
        <w:pStyle w:val="Default"/>
        <w:rPr>
          <w:szCs w:val="20"/>
        </w:rPr>
      </w:pPr>
      <w:r w:rsidRPr="00A77A07">
        <w:rPr>
          <w:b/>
          <w:bCs/>
          <w:i/>
          <w:iCs/>
          <w:szCs w:val="20"/>
        </w:rPr>
        <w:t>Legal References:</w:t>
      </w:r>
      <w:r w:rsidR="001D0E7B">
        <w:rPr>
          <w:bCs/>
          <w:iCs/>
          <w:szCs w:val="20"/>
        </w:rPr>
        <w:tab/>
      </w:r>
      <w:r w:rsidRPr="001D0E7B">
        <w:rPr>
          <w:spacing w:val="-6"/>
          <w:szCs w:val="20"/>
        </w:rPr>
        <w:t xml:space="preserve">15 U.S.C. §6501 </w:t>
      </w:r>
      <w:r w:rsidRPr="001D0E7B">
        <w:rPr>
          <w:i/>
          <w:iCs/>
          <w:spacing w:val="-6"/>
          <w:szCs w:val="20"/>
        </w:rPr>
        <w:t xml:space="preserve">et seq. </w:t>
      </w:r>
      <w:r w:rsidRPr="001D0E7B">
        <w:rPr>
          <w:spacing w:val="-6"/>
          <w:szCs w:val="20"/>
        </w:rPr>
        <w:t>(Children’s Online Privacy Protection Act)</w:t>
      </w:r>
      <w:r w:rsidRPr="00A77A07">
        <w:rPr>
          <w:szCs w:val="20"/>
        </w:rPr>
        <w:t xml:space="preserve"> </w:t>
      </w:r>
    </w:p>
    <w:p w:rsidR="004A6989" w:rsidRPr="00A77A07" w:rsidRDefault="004A6989" w:rsidP="00865295">
      <w:pPr>
        <w:pStyle w:val="Default"/>
        <w:ind w:left="2160"/>
        <w:rPr>
          <w:szCs w:val="20"/>
        </w:rPr>
      </w:pPr>
      <w:r w:rsidRPr="00A77A07">
        <w:rPr>
          <w:szCs w:val="20"/>
        </w:rPr>
        <w:t xml:space="preserve">17 U.S.C. §101 </w:t>
      </w:r>
      <w:r w:rsidRPr="00A77A07">
        <w:rPr>
          <w:i/>
          <w:iCs/>
          <w:szCs w:val="20"/>
        </w:rPr>
        <w:t xml:space="preserve">et seq. </w:t>
      </w:r>
      <w:r w:rsidRPr="00A77A07">
        <w:rPr>
          <w:szCs w:val="20"/>
        </w:rPr>
        <w:t xml:space="preserve">(Copyrights) </w:t>
      </w:r>
    </w:p>
    <w:p w:rsidR="004A6989" w:rsidRPr="00EC72A5" w:rsidRDefault="004A6989" w:rsidP="00865295">
      <w:pPr>
        <w:pStyle w:val="Default"/>
        <w:ind w:left="2160"/>
        <w:rPr>
          <w:spacing w:val="-8"/>
          <w:szCs w:val="20"/>
        </w:rPr>
      </w:pPr>
      <w:r w:rsidRPr="00EC72A5">
        <w:rPr>
          <w:spacing w:val="-8"/>
          <w:szCs w:val="20"/>
        </w:rPr>
        <w:t xml:space="preserve">20 U.S.C. §6751 et seq. (Enhancing Education through Technology Act of 2001) </w:t>
      </w:r>
    </w:p>
    <w:p w:rsidR="004A6989" w:rsidRPr="00EC72A5" w:rsidRDefault="004A6989" w:rsidP="00865295">
      <w:pPr>
        <w:pStyle w:val="Default"/>
        <w:ind w:left="2160"/>
        <w:rPr>
          <w:spacing w:val="-6"/>
          <w:szCs w:val="20"/>
        </w:rPr>
      </w:pPr>
      <w:r w:rsidRPr="00EC72A5">
        <w:rPr>
          <w:spacing w:val="-6"/>
          <w:szCs w:val="20"/>
        </w:rPr>
        <w:t xml:space="preserve">47 U.S.C. §254 (Children’s Internet Protection Act of 2000 (CIPA)) </w:t>
      </w:r>
    </w:p>
    <w:p w:rsidR="004A6989" w:rsidRPr="00A77A07" w:rsidRDefault="004A6989" w:rsidP="00865295">
      <w:pPr>
        <w:pStyle w:val="Default"/>
        <w:ind w:left="2160"/>
        <w:rPr>
          <w:szCs w:val="20"/>
        </w:rPr>
      </w:pPr>
      <w:r w:rsidRPr="00A77A07">
        <w:rPr>
          <w:szCs w:val="20"/>
        </w:rPr>
        <w:t xml:space="preserve">47 C.F.R. §54.520 (FCC rules implementing CIPA) </w:t>
      </w:r>
    </w:p>
    <w:p w:rsidR="004A6989" w:rsidRPr="00A77A07" w:rsidRDefault="004A6989" w:rsidP="00865295">
      <w:pPr>
        <w:pStyle w:val="Default"/>
        <w:ind w:left="2160"/>
        <w:rPr>
          <w:szCs w:val="20"/>
        </w:rPr>
      </w:pPr>
      <w:r w:rsidRPr="00A77A07">
        <w:rPr>
          <w:szCs w:val="20"/>
        </w:rPr>
        <w:t xml:space="preserve">Minn. Stat. §125B.15 (Internet Access for Students) </w:t>
      </w:r>
    </w:p>
    <w:p w:rsidR="004A6989" w:rsidRPr="00EC72A5" w:rsidRDefault="004A6989" w:rsidP="00865295">
      <w:pPr>
        <w:pStyle w:val="Default"/>
        <w:ind w:left="2160"/>
        <w:rPr>
          <w:spacing w:val="-8"/>
          <w:szCs w:val="20"/>
        </w:rPr>
      </w:pPr>
      <w:r w:rsidRPr="00EC72A5">
        <w:rPr>
          <w:spacing w:val="-8"/>
          <w:szCs w:val="20"/>
        </w:rPr>
        <w:t xml:space="preserve">Minn. Stat. §125B.26 (Telecommunications/Internet Access Equity </w:t>
      </w:r>
      <w:r w:rsidR="00EC72A5" w:rsidRPr="00EC72A5">
        <w:rPr>
          <w:spacing w:val="-8"/>
          <w:szCs w:val="20"/>
        </w:rPr>
        <w:t>A</w:t>
      </w:r>
      <w:r w:rsidRPr="00EC72A5">
        <w:rPr>
          <w:spacing w:val="-8"/>
          <w:szCs w:val="20"/>
        </w:rPr>
        <w:t xml:space="preserve">ct) </w:t>
      </w:r>
    </w:p>
    <w:p w:rsidR="004A6989" w:rsidRPr="00A77A07" w:rsidRDefault="005D06C9" w:rsidP="00865295">
      <w:pPr>
        <w:pStyle w:val="Default"/>
        <w:ind w:left="2160"/>
        <w:rPr>
          <w:szCs w:val="20"/>
        </w:rPr>
      </w:pPr>
      <w:r>
        <w:rPr>
          <w:i/>
          <w:iCs/>
          <w:szCs w:val="20"/>
        </w:rPr>
        <w:t>Tinker v. Des Moines Indep. Cn</w:t>
      </w:r>
      <w:r w:rsidR="004A6989" w:rsidRPr="00A77A07">
        <w:rPr>
          <w:i/>
          <w:iCs/>
          <w:szCs w:val="20"/>
        </w:rPr>
        <w:t>ty. Sch. Dist.</w:t>
      </w:r>
      <w:r w:rsidR="00785D95">
        <w:rPr>
          <w:szCs w:val="20"/>
        </w:rPr>
        <w:t xml:space="preserve">, 393 U.S. 503 </w:t>
      </w:r>
      <w:r w:rsidR="004A6989" w:rsidRPr="00A77A07">
        <w:rPr>
          <w:szCs w:val="20"/>
        </w:rPr>
        <w:t xml:space="preserve">(1969) </w:t>
      </w:r>
    </w:p>
    <w:p w:rsidR="004A6989" w:rsidRPr="00A77A07" w:rsidRDefault="004A6989" w:rsidP="00865295">
      <w:pPr>
        <w:pStyle w:val="Default"/>
        <w:ind w:left="2160"/>
        <w:rPr>
          <w:szCs w:val="20"/>
        </w:rPr>
      </w:pPr>
      <w:r w:rsidRPr="00A77A07">
        <w:rPr>
          <w:i/>
          <w:iCs/>
          <w:szCs w:val="20"/>
        </w:rPr>
        <w:t>United States v. American Library Association</w:t>
      </w:r>
      <w:r w:rsidR="00785D95">
        <w:rPr>
          <w:szCs w:val="20"/>
        </w:rPr>
        <w:t xml:space="preserve">, 539 U.S. 194 </w:t>
      </w:r>
      <w:r w:rsidRPr="00A77A07">
        <w:rPr>
          <w:szCs w:val="20"/>
        </w:rPr>
        <w:t xml:space="preserve">(2003) </w:t>
      </w:r>
    </w:p>
    <w:p w:rsidR="004A6989" w:rsidRPr="00A77A07" w:rsidRDefault="004A6989" w:rsidP="00865295">
      <w:pPr>
        <w:pStyle w:val="Default"/>
        <w:ind w:left="2160"/>
        <w:rPr>
          <w:szCs w:val="20"/>
        </w:rPr>
      </w:pPr>
      <w:r w:rsidRPr="00A77A07">
        <w:rPr>
          <w:i/>
          <w:iCs/>
          <w:szCs w:val="20"/>
        </w:rPr>
        <w:t>Layshock v. Hermitage Sch. Dist.</w:t>
      </w:r>
      <w:r w:rsidRPr="00A77A07">
        <w:rPr>
          <w:szCs w:val="20"/>
        </w:rPr>
        <w:t xml:space="preserve">, 412 F.Supp. 2d 502 (2006) </w:t>
      </w:r>
    </w:p>
    <w:p w:rsidR="004A6989" w:rsidRPr="00A77A07" w:rsidRDefault="004A6989" w:rsidP="00865295">
      <w:pPr>
        <w:pStyle w:val="Default"/>
        <w:ind w:left="2160"/>
        <w:rPr>
          <w:szCs w:val="20"/>
        </w:rPr>
      </w:pPr>
      <w:r w:rsidRPr="00A77A07">
        <w:rPr>
          <w:i/>
          <w:iCs/>
          <w:szCs w:val="20"/>
        </w:rPr>
        <w:t>J.S. v. Bethlehem Area Sch. Dist.</w:t>
      </w:r>
      <w:r w:rsidRPr="00A77A07">
        <w:rPr>
          <w:szCs w:val="20"/>
        </w:rPr>
        <w:t>, 807 A.2d 847 (Pa. 2002)</w:t>
      </w:r>
    </w:p>
    <w:p w:rsidR="004A6989" w:rsidRPr="00A77A07" w:rsidRDefault="004A6989" w:rsidP="00A77A07">
      <w:pPr>
        <w:pStyle w:val="Default"/>
        <w:ind w:firstLine="720"/>
        <w:rPr>
          <w:szCs w:val="20"/>
        </w:rPr>
      </w:pPr>
      <w:r w:rsidRPr="00A77A07">
        <w:rPr>
          <w:szCs w:val="20"/>
        </w:rPr>
        <w:t xml:space="preserve"> </w:t>
      </w:r>
    </w:p>
    <w:p w:rsidR="004A6989" w:rsidRDefault="004A6989">
      <w:pPr>
        <w:rPr>
          <w:rFonts w:ascii="Times New Roman" w:hAnsi="Times New Roman"/>
          <w:sz w:val="20"/>
          <w:szCs w:val="20"/>
        </w:rPr>
      </w:pPr>
    </w:p>
    <w:p w:rsidR="00785D95" w:rsidRDefault="00785D95">
      <w:pPr>
        <w:rPr>
          <w:rFonts w:ascii="Times New Roman" w:hAnsi="Times New Roman"/>
          <w:sz w:val="20"/>
          <w:szCs w:val="20"/>
        </w:rPr>
      </w:pPr>
    </w:p>
    <w:p w:rsidR="00785D95" w:rsidRDefault="00785D95">
      <w:pPr>
        <w:rPr>
          <w:rFonts w:ascii="Times New Roman" w:hAnsi="Times New Roman"/>
          <w:sz w:val="20"/>
          <w:szCs w:val="20"/>
        </w:rPr>
      </w:pPr>
    </w:p>
    <w:p w:rsidR="00785D95" w:rsidRPr="00785D95" w:rsidRDefault="00785D95" w:rsidP="00785D95">
      <w:pPr>
        <w:jc w:val="center"/>
        <w:rPr>
          <w:rFonts w:ascii="Times New Roman" w:hAnsi="Times New Roman"/>
          <w:sz w:val="20"/>
          <w:szCs w:val="20"/>
        </w:rPr>
      </w:pPr>
      <w:r>
        <w:rPr>
          <w:rFonts w:ascii="Times New Roman" w:hAnsi="Times New Roman"/>
          <w:sz w:val="20"/>
          <w:szCs w:val="20"/>
        </w:rPr>
        <w:br w:type="page"/>
      </w:r>
      <w:r w:rsidRPr="00785D95">
        <w:rPr>
          <w:rFonts w:ascii="Times New Roman" w:eastAsia="Calibri" w:hAnsi="Times New Roman"/>
          <w:b/>
          <w:sz w:val="24"/>
          <w:szCs w:val="24"/>
        </w:rPr>
        <w:lastRenderedPageBreak/>
        <w:t>Acknowledgment and Authorization</w:t>
      </w:r>
    </w:p>
    <w:p w:rsidR="00785D95" w:rsidRPr="00785D95" w:rsidRDefault="00785D95" w:rsidP="00785D95">
      <w:pPr>
        <w:rPr>
          <w:rFonts w:ascii="Times New Roman" w:eastAsia="Calibri" w:hAnsi="Times New Roman"/>
          <w:sz w:val="24"/>
          <w:szCs w:val="24"/>
        </w:rPr>
      </w:pPr>
    </w:p>
    <w:p w:rsidR="00785D95" w:rsidRPr="00785D95" w:rsidRDefault="00785D95" w:rsidP="00785D95">
      <w:pPr>
        <w:rPr>
          <w:rFonts w:ascii="Times New Roman" w:eastAsia="Calibri" w:hAnsi="Times New Roman"/>
          <w:sz w:val="24"/>
          <w:szCs w:val="24"/>
        </w:rPr>
      </w:pPr>
      <w:r w:rsidRPr="00785D95">
        <w:rPr>
          <w:rFonts w:ascii="Times New Roman" w:eastAsia="Calibri" w:hAnsi="Times New Roman"/>
          <w:sz w:val="24"/>
          <w:szCs w:val="24"/>
        </w:rPr>
        <w:t xml:space="preserve">I understand that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 monitors the computer, Internet, cell phone and all other electronic usage of all employees and has the ability to do so at any time, including viewing my work, email, Internet usage and any other usage at the time it is occurring, and that copies of my usage and any messages received by me may be made at the time of usage or anytime thereafter and are the property of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  I understand and agree that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 and systems network administrators and Information Technologist (IT) consultants (agents) may consent to a law enforcement agency’s search and retrieval of information.  I understand that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 keeps an archived record of all electronic usage, including use of my personal electronic accounts which are accessed using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’s computer and Internet access.  I authorize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 and its agents and systems network administrators to engage in this monitoring and to intercept, inspect, retrieve, download, copy, disclose, disseminate and use any and all information or messages sent or received, whether of a business or a personal nature, from my internal computer system and Internet usage, any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 telephones, cell phones or any other </w:t>
      </w:r>
      <w:r w:rsidR="00320A27">
        <w:rPr>
          <w:rFonts w:ascii="Times New Roman" w:eastAsia="Calibri" w:hAnsi="Times New Roman"/>
          <w:sz w:val="24"/>
          <w:szCs w:val="24"/>
        </w:rPr>
        <w:t>WATERSHED HIGH SCHOOL</w:t>
      </w:r>
      <w:r w:rsidRPr="00785D95">
        <w:rPr>
          <w:rFonts w:ascii="Times New Roman" w:eastAsia="Calibri" w:hAnsi="Times New Roman"/>
          <w:sz w:val="24"/>
          <w:szCs w:val="24"/>
        </w:rPr>
        <w:t xml:space="preserve"> electronic devices or records. </w:t>
      </w:r>
    </w:p>
    <w:p w:rsidR="00785D95" w:rsidRPr="00785D95" w:rsidRDefault="00785D95" w:rsidP="00785D95">
      <w:pPr>
        <w:rPr>
          <w:rFonts w:ascii="Times New Roman" w:eastAsia="Calibri" w:hAnsi="Times New Roman"/>
          <w:sz w:val="24"/>
          <w:szCs w:val="24"/>
        </w:rPr>
      </w:pPr>
    </w:p>
    <w:p w:rsidR="00785D95" w:rsidRPr="00785D95" w:rsidRDefault="00785D95" w:rsidP="00785D95">
      <w:pPr>
        <w:rPr>
          <w:rFonts w:ascii="Times New Roman" w:eastAsia="Calibri" w:hAnsi="Times New Roman"/>
          <w:sz w:val="24"/>
          <w:szCs w:val="24"/>
        </w:rPr>
      </w:pPr>
    </w:p>
    <w:p w:rsidR="00785D95" w:rsidRPr="00785D95" w:rsidRDefault="00785D95" w:rsidP="00785D95">
      <w:pPr>
        <w:rPr>
          <w:rFonts w:ascii="Times New Roman" w:eastAsia="Calibri" w:hAnsi="Times New Roman"/>
          <w:sz w:val="24"/>
          <w:szCs w:val="24"/>
        </w:rPr>
      </w:pPr>
      <w:r w:rsidRPr="00785D95">
        <w:rPr>
          <w:rFonts w:ascii="Times New Roman" w:eastAsia="Calibri" w:hAnsi="Times New Roman"/>
          <w:sz w:val="24"/>
          <w:szCs w:val="24"/>
        </w:rPr>
        <w:t>__________________________</w:t>
      </w:r>
      <w:r w:rsidRPr="00785D95">
        <w:rPr>
          <w:rFonts w:ascii="Times New Roman" w:eastAsia="Calibri" w:hAnsi="Times New Roman"/>
          <w:sz w:val="24"/>
          <w:szCs w:val="24"/>
        </w:rPr>
        <w:tab/>
      </w:r>
      <w:r w:rsidRPr="00785D95">
        <w:rPr>
          <w:rFonts w:ascii="Times New Roman" w:eastAsia="Calibri" w:hAnsi="Times New Roman"/>
          <w:sz w:val="24"/>
          <w:szCs w:val="24"/>
        </w:rPr>
        <w:tab/>
        <w:t>________________________</w:t>
      </w:r>
    </w:p>
    <w:p w:rsidR="00785D95" w:rsidRPr="00785D95" w:rsidRDefault="00785D95" w:rsidP="00785D95">
      <w:pPr>
        <w:rPr>
          <w:rFonts w:ascii="Times New Roman" w:eastAsia="Calibri" w:hAnsi="Times New Roman"/>
          <w:sz w:val="24"/>
          <w:szCs w:val="24"/>
        </w:rPr>
      </w:pPr>
      <w:r w:rsidRPr="00785D95">
        <w:rPr>
          <w:rFonts w:ascii="Times New Roman" w:eastAsia="Calibri" w:hAnsi="Times New Roman"/>
          <w:sz w:val="24"/>
          <w:szCs w:val="24"/>
        </w:rPr>
        <w:t>Employee’s Name</w:t>
      </w:r>
      <w:r w:rsidRPr="00785D95">
        <w:rPr>
          <w:rFonts w:ascii="Times New Roman" w:eastAsia="Calibri" w:hAnsi="Times New Roman"/>
          <w:sz w:val="24"/>
          <w:szCs w:val="24"/>
        </w:rPr>
        <w:tab/>
      </w:r>
      <w:r w:rsidRPr="00785D95">
        <w:rPr>
          <w:rFonts w:ascii="Times New Roman" w:eastAsia="Calibri" w:hAnsi="Times New Roman"/>
          <w:sz w:val="24"/>
          <w:szCs w:val="24"/>
        </w:rPr>
        <w:tab/>
      </w:r>
      <w:r w:rsidRPr="00785D95">
        <w:rPr>
          <w:rFonts w:ascii="Times New Roman" w:eastAsia="Calibri" w:hAnsi="Times New Roman"/>
          <w:sz w:val="24"/>
          <w:szCs w:val="24"/>
        </w:rPr>
        <w:tab/>
      </w:r>
      <w:r>
        <w:rPr>
          <w:rFonts w:ascii="Times New Roman" w:eastAsia="Calibri" w:hAnsi="Times New Roman"/>
          <w:sz w:val="24"/>
          <w:szCs w:val="24"/>
        </w:rPr>
        <w:tab/>
      </w:r>
      <w:r w:rsidRPr="00785D95">
        <w:rPr>
          <w:rFonts w:ascii="Times New Roman" w:eastAsia="Calibri" w:hAnsi="Times New Roman"/>
          <w:sz w:val="24"/>
          <w:szCs w:val="24"/>
        </w:rPr>
        <w:t>Date</w:t>
      </w:r>
    </w:p>
    <w:p w:rsidR="00785D95" w:rsidRPr="00310567" w:rsidRDefault="00785D95">
      <w:pPr>
        <w:rPr>
          <w:rFonts w:ascii="Times New Roman" w:hAnsi="Times New Roman"/>
          <w:sz w:val="20"/>
          <w:szCs w:val="20"/>
        </w:rPr>
      </w:pPr>
    </w:p>
    <w:sectPr w:rsidR="00785D95" w:rsidRPr="00310567" w:rsidSect="00451340">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0C" w:rsidRDefault="00E92F0C" w:rsidP="00A97C48">
      <w:pPr>
        <w:spacing w:after="0" w:line="240" w:lineRule="auto"/>
      </w:pPr>
      <w:r>
        <w:separator/>
      </w:r>
    </w:p>
  </w:endnote>
  <w:endnote w:type="continuationSeparator" w:id="0">
    <w:p w:rsidR="00E92F0C" w:rsidRDefault="00E92F0C" w:rsidP="00A9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40" w:rsidRPr="00616258" w:rsidRDefault="00451340" w:rsidP="00451340">
    <w:pPr>
      <w:tabs>
        <w:tab w:val="center" w:pos="4680"/>
        <w:tab w:val="right" w:pos="9360"/>
      </w:tabs>
      <w:spacing w:after="0" w:line="240" w:lineRule="auto"/>
      <w:rPr>
        <w:rFonts w:ascii="Times New Roman" w:hAnsi="Times New Roman"/>
        <w:i/>
        <w:color w:val="595959"/>
        <w:spacing w:val="-8"/>
      </w:rPr>
    </w:pPr>
    <w:r w:rsidRPr="00616258">
      <w:rPr>
        <w:rFonts w:ascii="Times New Roman" w:hAnsi="Times New Roman"/>
        <w:i/>
        <w:color w:val="595959"/>
        <w:spacing w:val="-8"/>
      </w:rPr>
      <w:t>This policy does not constitute legal advice; any questions regarding this policy should be directed to your attorney.</w:t>
    </w:r>
  </w:p>
  <w:p w:rsidR="00451340" w:rsidRPr="00616258" w:rsidRDefault="00451340" w:rsidP="00451340">
    <w:pPr>
      <w:tabs>
        <w:tab w:val="center" w:pos="4680"/>
        <w:tab w:val="right" w:pos="9360"/>
      </w:tabs>
      <w:spacing w:after="0" w:line="240" w:lineRule="auto"/>
      <w:rPr>
        <w:rFonts w:ascii="Times New Roman" w:hAnsi="Times New Roman"/>
        <w:color w:val="595959"/>
        <w:spacing w:val="-8"/>
        <w:sz w:val="6"/>
      </w:rPr>
    </w:pPr>
  </w:p>
  <w:p w:rsidR="00451340" w:rsidRPr="00616258" w:rsidRDefault="00EC5492" w:rsidP="00EC5492">
    <w:pPr>
      <w:pBdr>
        <w:top w:val="double" w:sz="4" w:space="1" w:color="7F7F7F"/>
      </w:pBdr>
      <w:tabs>
        <w:tab w:val="center" w:pos="4680"/>
        <w:tab w:val="right" w:pos="9360"/>
      </w:tabs>
      <w:spacing w:after="0" w:line="240" w:lineRule="auto"/>
      <w:jc w:val="right"/>
      <w:rPr>
        <w:rFonts w:ascii="Times New Roman" w:hAnsi="Times New Roman"/>
        <w:bCs/>
        <w:color w:val="595959"/>
      </w:rPr>
    </w:pPr>
    <w:r w:rsidRPr="00EC5492">
      <w:rPr>
        <w:rFonts w:ascii="Times New Roman" w:hAnsi="Times New Roman"/>
        <w:color w:val="595959"/>
      </w:rPr>
      <w:t xml:space="preserve">Prepared by Booth &amp; Lavorato LLC ♦ </w:t>
    </w:r>
    <w:r w:rsidRPr="00EC5492">
      <w:rPr>
        <w:rFonts w:ascii="Times New Roman" w:hAnsi="Times New Roman"/>
        <w:i/>
        <w:color w:val="595959"/>
      </w:rPr>
      <w:t>www.boothlavoratolaw.com</w:t>
    </w:r>
    <w:r w:rsidRPr="00EC5492">
      <w:rPr>
        <w:rFonts w:ascii="Times New Roman" w:hAnsi="Times New Roman"/>
        <w:color w:val="595959"/>
      </w:rPr>
      <w:t xml:space="preserve"> ♦ 2013</w:t>
    </w:r>
    <w:r w:rsidRPr="00EC5492">
      <w:rPr>
        <w:rFonts w:ascii="Times New Roman" w:hAnsi="Times New Roman"/>
        <w:color w:val="595959"/>
        <w:vertAlign w:val="superscript"/>
      </w:rPr>
      <w:t>©</w:t>
    </w:r>
    <w:r w:rsidRPr="00EC5492">
      <w:rPr>
        <w:rFonts w:ascii="Times New Roman" w:hAnsi="Times New Roman"/>
        <w:color w:val="595959"/>
      </w:rPr>
      <w:tab/>
      <w:t xml:space="preserve">Page </w:t>
    </w:r>
    <w:r w:rsidRPr="00EC5492">
      <w:rPr>
        <w:rFonts w:ascii="Times New Roman" w:hAnsi="Times New Roman"/>
        <w:bCs/>
        <w:color w:val="595959"/>
      </w:rPr>
      <w:fldChar w:fldCharType="begin"/>
    </w:r>
    <w:r w:rsidRPr="00EC5492">
      <w:rPr>
        <w:rFonts w:ascii="Times New Roman" w:hAnsi="Times New Roman"/>
        <w:bCs/>
        <w:color w:val="595959"/>
      </w:rPr>
      <w:instrText xml:space="preserve"> PAGE </w:instrText>
    </w:r>
    <w:r w:rsidRPr="00EC5492">
      <w:rPr>
        <w:rFonts w:ascii="Times New Roman" w:hAnsi="Times New Roman"/>
        <w:bCs/>
        <w:color w:val="595959"/>
      </w:rPr>
      <w:fldChar w:fldCharType="separate"/>
    </w:r>
    <w:r w:rsidR="00A02346">
      <w:rPr>
        <w:rFonts w:ascii="Times New Roman" w:hAnsi="Times New Roman"/>
        <w:bCs/>
        <w:noProof/>
        <w:color w:val="595959"/>
      </w:rPr>
      <w:t>1</w:t>
    </w:r>
    <w:r w:rsidRPr="00EC5492">
      <w:rPr>
        <w:rFonts w:ascii="Times New Roman" w:hAnsi="Times New Roman"/>
        <w:color w:val="595959"/>
      </w:rPr>
      <w:fldChar w:fldCharType="end"/>
    </w:r>
    <w:r w:rsidRPr="00EC5492">
      <w:rPr>
        <w:rFonts w:ascii="Times New Roman" w:hAnsi="Times New Roman"/>
        <w:color w:val="595959"/>
      </w:rPr>
      <w:t xml:space="preserve"> of </w:t>
    </w:r>
    <w:r w:rsidRPr="00EC5492">
      <w:rPr>
        <w:rFonts w:ascii="Times New Roman" w:hAnsi="Times New Roman"/>
        <w:bCs/>
        <w:color w:val="595959"/>
      </w:rPr>
      <w:fldChar w:fldCharType="begin"/>
    </w:r>
    <w:r w:rsidRPr="00EC5492">
      <w:rPr>
        <w:rFonts w:ascii="Times New Roman" w:hAnsi="Times New Roman"/>
        <w:bCs/>
        <w:color w:val="595959"/>
      </w:rPr>
      <w:instrText xml:space="preserve"> NUMPAGES  </w:instrText>
    </w:r>
    <w:r w:rsidRPr="00EC5492">
      <w:rPr>
        <w:rFonts w:ascii="Times New Roman" w:hAnsi="Times New Roman"/>
        <w:bCs/>
        <w:color w:val="595959"/>
      </w:rPr>
      <w:fldChar w:fldCharType="separate"/>
    </w:r>
    <w:r w:rsidR="00A02346">
      <w:rPr>
        <w:rFonts w:ascii="Times New Roman" w:hAnsi="Times New Roman"/>
        <w:bCs/>
        <w:noProof/>
        <w:color w:val="595959"/>
      </w:rPr>
      <w:t>5</w:t>
    </w:r>
    <w:r w:rsidRPr="00EC5492">
      <w:rPr>
        <w:rFonts w:ascii="Times New Roman" w:hAnsi="Times New Roman"/>
        <w:color w:val="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0C" w:rsidRDefault="00E92F0C" w:rsidP="00A97C48">
      <w:pPr>
        <w:spacing w:after="0" w:line="240" w:lineRule="auto"/>
      </w:pPr>
      <w:r>
        <w:separator/>
      </w:r>
    </w:p>
  </w:footnote>
  <w:footnote w:type="continuationSeparator" w:id="0">
    <w:p w:rsidR="00E92F0C" w:rsidRDefault="00E92F0C" w:rsidP="00A97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21B"/>
    <w:multiLevelType w:val="hybridMultilevel"/>
    <w:tmpl w:val="2AC66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5B8C"/>
    <w:multiLevelType w:val="hybridMultilevel"/>
    <w:tmpl w:val="83365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6B74ED"/>
    <w:multiLevelType w:val="hybridMultilevel"/>
    <w:tmpl w:val="ED36D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1021D"/>
    <w:multiLevelType w:val="hybridMultilevel"/>
    <w:tmpl w:val="7A243A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B17C75"/>
    <w:multiLevelType w:val="hybridMultilevel"/>
    <w:tmpl w:val="D5A25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C0FFB"/>
    <w:multiLevelType w:val="hybridMultilevel"/>
    <w:tmpl w:val="6B74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11FF8"/>
    <w:multiLevelType w:val="hybridMultilevel"/>
    <w:tmpl w:val="4F388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47752"/>
    <w:multiLevelType w:val="hybridMultilevel"/>
    <w:tmpl w:val="ACF0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F181F"/>
    <w:multiLevelType w:val="hybridMultilevel"/>
    <w:tmpl w:val="3C54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23F54"/>
    <w:multiLevelType w:val="hybridMultilevel"/>
    <w:tmpl w:val="7B4C6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06E5C"/>
    <w:multiLevelType w:val="hybridMultilevel"/>
    <w:tmpl w:val="0DB05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F4601"/>
    <w:multiLevelType w:val="hybridMultilevel"/>
    <w:tmpl w:val="A1724294"/>
    <w:lvl w:ilvl="0" w:tplc="57FE1A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97C364C"/>
    <w:multiLevelType w:val="hybridMultilevel"/>
    <w:tmpl w:val="0EC05122"/>
    <w:lvl w:ilvl="0" w:tplc="8F961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7B3C4F"/>
    <w:multiLevelType w:val="hybridMultilevel"/>
    <w:tmpl w:val="B2B8D1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F43DA"/>
    <w:multiLevelType w:val="hybridMultilevel"/>
    <w:tmpl w:val="834A3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DC429D"/>
    <w:multiLevelType w:val="hybridMultilevel"/>
    <w:tmpl w:val="46CC5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A448DC"/>
    <w:multiLevelType w:val="hybridMultilevel"/>
    <w:tmpl w:val="A97C8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64E98"/>
    <w:multiLevelType w:val="hybridMultilevel"/>
    <w:tmpl w:val="E62E3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FA15E7"/>
    <w:multiLevelType w:val="hybridMultilevel"/>
    <w:tmpl w:val="D9A64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24435"/>
    <w:multiLevelType w:val="hybridMultilevel"/>
    <w:tmpl w:val="038A26C6"/>
    <w:lvl w:ilvl="0" w:tplc="286E8ABE">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055A0"/>
    <w:multiLevelType w:val="hybridMultilevel"/>
    <w:tmpl w:val="454E0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9"/>
  </w:num>
  <w:num w:numId="4">
    <w:abstractNumId w:val="9"/>
  </w:num>
  <w:num w:numId="5">
    <w:abstractNumId w:val="7"/>
  </w:num>
  <w:num w:numId="6">
    <w:abstractNumId w:val="5"/>
  </w:num>
  <w:num w:numId="7">
    <w:abstractNumId w:val="3"/>
  </w:num>
  <w:num w:numId="8">
    <w:abstractNumId w:val="1"/>
  </w:num>
  <w:num w:numId="9">
    <w:abstractNumId w:val="15"/>
  </w:num>
  <w:num w:numId="10">
    <w:abstractNumId w:val="17"/>
  </w:num>
  <w:num w:numId="11">
    <w:abstractNumId w:val="18"/>
  </w:num>
  <w:num w:numId="12">
    <w:abstractNumId w:val="4"/>
  </w:num>
  <w:num w:numId="13">
    <w:abstractNumId w:val="0"/>
  </w:num>
  <w:num w:numId="14">
    <w:abstractNumId w:val="13"/>
  </w:num>
  <w:num w:numId="15">
    <w:abstractNumId w:val="8"/>
  </w:num>
  <w:num w:numId="16">
    <w:abstractNumId w:val="2"/>
  </w:num>
  <w:num w:numId="17">
    <w:abstractNumId w:val="16"/>
  </w:num>
  <w:num w:numId="18">
    <w:abstractNumId w:val="14"/>
  </w:num>
  <w:num w:numId="19">
    <w:abstractNumId w:val="10"/>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67"/>
    <w:rsid w:val="000146A2"/>
    <w:rsid w:val="00070F48"/>
    <w:rsid w:val="00085332"/>
    <w:rsid w:val="00156727"/>
    <w:rsid w:val="001D0E7B"/>
    <w:rsid w:val="001F299B"/>
    <w:rsid w:val="00226FAD"/>
    <w:rsid w:val="002428F0"/>
    <w:rsid w:val="002517A8"/>
    <w:rsid w:val="00261126"/>
    <w:rsid w:val="00310567"/>
    <w:rsid w:val="00320A27"/>
    <w:rsid w:val="003673CB"/>
    <w:rsid w:val="0039096D"/>
    <w:rsid w:val="00451340"/>
    <w:rsid w:val="00486A41"/>
    <w:rsid w:val="004A5863"/>
    <w:rsid w:val="004A6989"/>
    <w:rsid w:val="004C49AD"/>
    <w:rsid w:val="00592E74"/>
    <w:rsid w:val="005D06C9"/>
    <w:rsid w:val="00616258"/>
    <w:rsid w:val="00760567"/>
    <w:rsid w:val="00785D95"/>
    <w:rsid w:val="007976A4"/>
    <w:rsid w:val="00860F16"/>
    <w:rsid w:val="00865295"/>
    <w:rsid w:val="00865BD5"/>
    <w:rsid w:val="008870B0"/>
    <w:rsid w:val="008B172B"/>
    <w:rsid w:val="008D3467"/>
    <w:rsid w:val="009811B2"/>
    <w:rsid w:val="009A1BE7"/>
    <w:rsid w:val="009D25B6"/>
    <w:rsid w:val="00A02346"/>
    <w:rsid w:val="00A425A5"/>
    <w:rsid w:val="00A77A07"/>
    <w:rsid w:val="00A94AB0"/>
    <w:rsid w:val="00A97C48"/>
    <w:rsid w:val="00B06032"/>
    <w:rsid w:val="00B7220E"/>
    <w:rsid w:val="00B7775A"/>
    <w:rsid w:val="00BD051E"/>
    <w:rsid w:val="00C13068"/>
    <w:rsid w:val="00C327F4"/>
    <w:rsid w:val="00C370FA"/>
    <w:rsid w:val="00C84C64"/>
    <w:rsid w:val="00CC2E89"/>
    <w:rsid w:val="00D80D3A"/>
    <w:rsid w:val="00E80CCC"/>
    <w:rsid w:val="00E92F0C"/>
    <w:rsid w:val="00EC5492"/>
    <w:rsid w:val="00EC72A5"/>
    <w:rsid w:val="00F3615D"/>
    <w:rsid w:val="00FC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56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97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76A4"/>
    <w:rPr>
      <w:rFonts w:ascii="Tahoma" w:hAnsi="Tahoma" w:cs="Tahoma"/>
      <w:sz w:val="16"/>
      <w:szCs w:val="16"/>
    </w:rPr>
  </w:style>
  <w:style w:type="paragraph" w:styleId="FootnoteText">
    <w:name w:val="footnote text"/>
    <w:basedOn w:val="Normal"/>
    <w:link w:val="FootnoteTextChar"/>
    <w:uiPriority w:val="99"/>
    <w:semiHidden/>
    <w:unhideWhenUsed/>
    <w:rsid w:val="00A97C48"/>
    <w:rPr>
      <w:sz w:val="20"/>
      <w:szCs w:val="20"/>
    </w:rPr>
  </w:style>
  <w:style w:type="character" w:customStyle="1" w:styleId="FootnoteTextChar">
    <w:name w:val="Footnote Text Char"/>
    <w:basedOn w:val="DefaultParagraphFont"/>
    <w:link w:val="FootnoteText"/>
    <w:uiPriority w:val="99"/>
    <w:semiHidden/>
    <w:rsid w:val="00A97C48"/>
  </w:style>
  <w:style w:type="character" w:styleId="FootnoteReference">
    <w:name w:val="footnote reference"/>
    <w:uiPriority w:val="99"/>
    <w:semiHidden/>
    <w:unhideWhenUsed/>
    <w:rsid w:val="00A97C48"/>
    <w:rPr>
      <w:vertAlign w:val="superscript"/>
    </w:rPr>
  </w:style>
  <w:style w:type="paragraph" w:styleId="NoSpacing">
    <w:name w:val="No Spacing"/>
    <w:uiPriority w:val="1"/>
    <w:qFormat/>
    <w:rsid w:val="00C327F4"/>
    <w:rPr>
      <w:sz w:val="22"/>
      <w:szCs w:val="22"/>
    </w:rPr>
  </w:style>
  <w:style w:type="paragraph" w:styleId="Header">
    <w:name w:val="header"/>
    <w:basedOn w:val="Normal"/>
    <w:link w:val="HeaderChar"/>
    <w:uiPriority w:val="99"/>
    <w:unhideWhenUsed/>
    <w:rsid w:val="00451340"/>
    <w:pPr>
      <w:tabs>
        <w:tab w:val="center" w:pos="4680"/>
        <w:tab w:val="right" w:pos="9360"/>
      </w:tabs>
    </w:pPr>
  </w:style>
  <w:style w:type="character" w:customStyle="1" w:styleId="HeaderChar">
    <w:name w:val="Header Char"/>
    <w:link w:val="Header"/>
    <w:uiPriority w:val="99"/>
    <w:rsid w:val="00451340"/>
    <w:rPr>
      <w:sz w:val="22"/>
      <w:szCs w:val="22"/>
    </w:rPr>
  </w:style>
  <w:style w:type="paragraph" w:styleId="Footer">
    <w:name w:val="footer"/>
    <w:basedOn w:val="Normal"/>
    <w:link w:val="FooterChar"/>
    <w:uiPriority w:val="99"/>
    <w:unhideWhenUsed/>
    <w:rsid w:val="00451340"/>
    <w:pPr>
      <w:tabs>
        <w:tab w:val="center" w:pos="4680"/>
        <w:tab w:val="right" w:pos="9360"/>
      </w:tabs>
    </w:pPr>
  </w:style>
  <w:style w:type="character" w:customStyle="1" w:styleId="FooterChar">
    <w:name w:val="Footer Char"/>
    <w:link w:val="Footer"/>
    <w:uiPriority w:val="99"/>
    <w:rsid w:val="0045134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56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97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76A4"/>
    <w:rPr>
      <w:rFonts w:ascii="Tahoma" w:hAnsi="Tahoma" w:cs="Tahoma"/>
      <w:sz w:val="16"/>
      <w:szCs w:val="16"/>
    </w:rPr>
  </w:style>
  <w:style w:type="paragraph" w:styleId="FootnoteText">
    <w:name w:val="footnote text"/>
    <w:basedOn w:val="Normal"/>
    <w:link w:val="FootnoteTextChar"/>
    <w:uiPriority w:val="99"/>
    <w:semiHidden/>
    <w:unhideWhenUsed/>
    <w:rsid w:val="00A97C48"/>
    <w:rPr>
      <w:sz w:val="20"/>
      <w:szCs w:val="20"/>
    </w:rPr>
  </w:style>
  <w:style w:type="character" w:customStyle="1" w:styleId="FootnoteTextChar">
    <w:name w:val="Footnote Text Char"/>
    <w:basedOn w:val="DefaultParagraphFont"/>
    <w:link w:val="FootnoteText"/>
    <w:uiPriority w:val="99"/>
    <w:semiHidden/>
    <w:rsid w:val="00A97C48"/>
  </w:style>
  <w:style w:type="character" w:styleId="FootnoteReference">
    <w:name w:val="footnote reference"/>
    <w:uiPriority w:val="99"/>
    <w:semiHidden/>
    <w:unhideWhenUsed/>
    <w:rsid w:val="00A97C48"/>
    <w:rPr>
      <w:vertAlign w:val="superscript"/>
    </w:rPr>
  </w:style>
  <w:style w:type="paragraph" w:styleId="NoSpacing">
    <w:name w:val="No Spacing"/>
    <w:uiPriority w:val="1"/>
    <w:qFormat/>
    <w:rsid w:val="00C327F4"/>
    <w:rPr>
      <w:sz w:val="22"/>
      <w:szCs w:val="22"/>
    </w:rPr>
  </w:style>
  <w:style w:type="paragraph" w:styleId="Header">
    <w:name w:val="header"/>
    <w:basedOn w:val="Normal"/>
    <w:link w:val="HeaderChar"/>
    <w:uiPriority w:val="99"/>
    <w:unhideWhenUsed/>
    <w:rsid w:val="00451340"/>
    <w:pPr>
      <w:tabs>
        <w:tab w:val="center" w:pos="4680"/>
        <w:tab w:val="right" w:pos="9360"/>
      </w:tabs>
    </w:pPr>
  </w:style>
  <w:style w:type="character" w:customStyle="1" w:styleId="HeaderChar">
    <w:name w:val="Header Char"/>
    <w:link w:val="Header"/>
    <w:uiPriority w:val="99"/>
    <w:rsid w:val="00451340"/>
    <w:rPr>
      <w:sz w:val="22"/>
      <w:szCs w:val="22"/>
    </w:rPr>
  </w:style>
  <w:style w:type="paragraph" w:styleId="Footer">
    <w:name w:val="footer"/>
    <w:basedOn w:val="Normal"/>
    <w:link w:val="FooterChar"/>
    <w:uiPriority w:val="99"/>
    <w:unhideWhenUsed/>
    <w:rsid w:val="00451340"/>
    <w:pPr>
      <w:tabs>
        <w:tab w:val="center" w:pos="4680"/>
        <w:tab w:val="right" w:pos="9360"/>
      </w:tabs>
    </w:pPr>
  </w:style>
  <w:style w:type="character" w:customStyle="1" w:styleId="FooterChar">
    <w:name w:val="Footer Char"/>
    <w:link w:val="Footer"/>
    <w:uiPriority w:val="99"/>
    <w:rsid w:val="004513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91553">
      <w:bodyDiv w:val="1"/>
      <w:marLeft w:val="0"/>
      <w:marRight w:val="0"/>
      <w:marTop w:val="0"/>
      <w:marBottom w:val="0"/>
      <w:divBdr>
        <w:top w:val="none" w:sz="0" w:space="0" w:color="auto"/>
        <w:left w:val="none" w:sz="0" w:space="0" w:color="auto"/>
        <w:bottom w:val="none" w:sz="0" w:space="0" w:color="auto"/>
        <w:right w:val="none" w:sz="0" w:space="0" w:color="auto"/>
      </w:divBdr>
    </w:div>
    <w:div w:id="14486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481E-BB2A-4BA0-90DE-4D63D69F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BlueSky</dc:creator>
  <cp:lastModifiedBy>Liz Heyer</cp:lastModifiedBy>
  <cp:revision>5</cp:revision>
  <cp:lastPrinted>2014-09-16T18:51:00Z</cp:lastPrinted>
  <dcterms:created xsi:type="dcterms:W3CDTF">2013-12-17T18:34:00Z</dcterms:created>
  <dcterms:modified xsi:type="dcterms:W3CDTF">2014-09-16T18:52:00Z</dcterms:modified>
</cp:coreProperties>
</file>