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DD" w:rsidRPr="00053D3D" w:rsidRDefault="001F59DD" w:rsidP="0029429C">
      <w:pPr>
        <w:spacing w:line="276" w:lineRule="auto"/>
        <w:rPr>
          <w:rFonts w:cs="Times New Roman"/>
          <w:szCs w:val="24"/>
        </w:rPr>
      </w:pPr>
      <w:r w:rsidRPr="00053D3D">
        <w:rPr>
          <w:rFonts w:cs="Times New Roman"/>
          <w:szCs w:val="24"/>
        </w:rPr>
        <w:t xml:space="preserve">Adopted: </w:t>
      </w:r>
      <w:r w:rsidR="00E13A64">
        <w:rPr>
          <w:rFonts w:cs="Times New Roman"/>
          <w:szCs w:val="24"/>
          <w:u w:val="single"/>
        </w:rPr>
        <w:t>1.20.2014</w:t>
      </w:r>
      <w:bookmarkStart w:id="0" w:name="_GoBack"/>
      <w:bookmarkEnd w:id="0"/>
    </w:p>
    <w:p w:rsidR="001F59DD" w:rsidRPr="00053D3D" w:rsidRDefault="001F59DD" w:rsidP="0029429C">
      <w:pPr>
        <w:spacing w:line="276" w:lineRule="auto"/>
        <w:rPr>
          <w:rFonts w:cs="Times New Roman"/>
          <w:szCs w:val="24"/>
        </w:rPr>
      </w:pPr>
      <w:r w:rsidRPr="00053D3D">
        <w:rPr>
          <w:rFonts w:cs="Times New Roman"/>
          <w:szCs w:val="24"/>
        </w:rPr>
        <w:t xml:space="preserve">Revised:  </w:t>
      </w:r>
      <w:r w:rsidRPr="00053D3D">
        <w:rPr>
          <w:rFonts w:cs="Times New Roman"/>
          <w:szCs w:val="24"/>
          <w:u w:val="single"/>
        </w:rPr>
        <w:tab/>
      </w:r>
      <w:r w:rsidRPr="00053D3D">
        <w:rPr>
          <w:rFonts w:cs="Times New Roman"/>
          <w:szCs w:val="24"/>
          <w:u w:val="single"/>
        </w:rPr>
        <w:tab/>
      </w:r>
      <w:r w:rsidRPr="00053D3D">
        <w:rPr>
          <w:rFonts w:cs="Times New Roman"/>
          <w:szCs w:val="24"/>
          <w:u w:val="single"/>
        </w:rPr>
        <w:tab/>
      </w:r>
      <w:r w:rsidRPr="00053D3D">
        <w:rPr>
          <w:rFonts w:cs="Times New Roman"/>
          <w:szCs w:val="24"/>
          <w:u w:val="single"/>
        </w:rPr>
        <w:tab/>
      </w:r>
    </w:p>
    <w:p w:rsidR="001F59DD" w:rsidRPr="00053D3D" w:rsidRDefault="001F59DD" w:rsidP="0029429C">
      <w:pPr>
        <w:spacing w:line="276" w:lineRule="auto"/>
        <w:rPr>
          <w:rFonts w:cs="Times New Roman"/>
          <w:szCs w:val="24"/>
        </w:rPr>
      </w:pPr>
    </w:p>
    <w:p w:rsidR="001F59DD" w:rsidRPr="00053D3D" w:rsidRDefault="001F59DD" w:rsidP="0029429C">
      <w:pPr>
        <w:spacing w:line="276" w:lineRule="auto"/>
        <w:rPr>
          <w:rFonts w:cs="Times New Roman"/>
          <w:szCs w:val="24"/>
        </w:rPr>
      </w:pPr>
    </w:p>
    <w:p w:rsidR="00622A98" w:rsidRDefault="003011AE" w:rsidP="00622A98">
      <w:pPr>
        <w:overflowPunct w:val="0"/>
        <w:autoSpaceDE w:val="0"/>
        <w:autoSpaceDN w:val="0"/>
        <w:adjustRightInd w:val="0"/>
        <w:jc w:val="center"/>
        <w:textAlignment w:val="baseline"/>
        <w:rPr>
          <w:rFonts w:eastAsia="Calibri" w:cs="Times New Roman"/>
          <w:b/>
          <w:sz w:val="28"/>
          <w:szCs w:val="24"/>
        </w:rPr>
      </w:pPr>
      <w:r>
        <w:rPr>
          <w:rFonts w:eastAsia="Calibri" w:cs="Times New Roman"/>
          <w:b/>
          <w:sz w:val="28"/>
          <w:szCs w:val="24"/>
        </w:rPr>
        <w:t>WATERSHED HIGH SCHOOL</w:t>
      </w:r>
      <w:r w:rsidR="00622A98">
        <w:rPr>
          <w:rFonts w:cs="Times New Roman"/>
          <w:b/>
          <w:sz w:val="28"/>
        </w:rPr>
        <w:t xml:space="preserve"> POLICY No. 4.6.</w:t>
      </w:r>
      <w:r w:rsidR="00464C95">
        <w:rPr>
          <w:rFonts w:cs="Times New Roman"/>
          <w:b/>
          <w:sz w:val="28"/>
        </w:rPr>
        <w:t>6</w:t>
      </w:r>
    </w:p>
    <w:p w:rsidR="00BE69A1" w:rsidRPr="001F59DD" w:rsidRDefault="008F2BA1" w:rsidP="0029429C">
      <w:pPr>
        <w:spacing w:line="276" w:lineRule="auto"/>
        <w:jc w:val="center"/>
        <w:rPr>
          <w:rFonts w:eastAsia="Calibri" w:cs="Times New Roman"/>
          <w:b/>
          <w:sz w:val="28"/>
          <w:szCs w:val="24"/>
        </w:rPr>
      </w:pPr>
      <w:r w:rsidRPr="001F59DD">
        <w:rPr>
          <w:rFonts w:eastAsia="Calibri" w:cs="Times New Roman"/>
          <w:b/>
          <w:sz w:val="28"/>
          <w:szCs w:val="24"/>
        </w:rPr>
        <w:t>WEAPONS ON SCHOOL GROUNDS</w:t>
      </w:r>
    </w:p>
    <w:p w:rsidR="00D65549" w:rsidRDefault="00D65549" w:rsidP="0029429C">
      <w:pPr>
        <w:numPr>
          <w:ilvl w:val="0"/>
          <w:numId w:val="2"/>
        </w:numPr>
        <w:spacing w:before="360" w:after="200" w:line="276" w:lineRule="auto"/>
        <w:ind w:hanging="720"/>
        <w:jc w:val="both"/>
        <w:rPr>
          <w:rFonts w:eastAsia="Calibri"/>
          <w:b/>
          <w:szCs w:val="24"/>
        </w:rPr>
      </w:pPr>
      <w:r>
        <w:rPr>
          <w:rFonts w:eastAsia="Calibri"/>
          <w:b/>
          <w:szCs w:val="24"/>
        </w:rPr>
        <w:t>PURPOSE</w:t>
      </w:r>
    </w:p>
    <w:p w:rsidR="00D65549" w:rsidRPr="00D65549" w:rsidRDefault="00D65549" w:rsidP="00D65549">
      <w:pPr>
        <w:spacing w:after="200" w:line="276" w:lineRule="auto"/>
        <w:ind w:left="720"/>
        <w:jc w:val="both"/>
        <w:rPr>
          <w:rFonts w:eastAsia="Calibri"/>
          <w:szCs w:val="24"/>
        </w:rPr>
      </w:pPr>
      <w:r w:rsidRPr="00D65549">
        <w:rPr>
          <w:rFonts w:eastAsia="Calibri"/>
          <w:szCs w:val="24"/>
        </w:rPr>
        <w:t xml:space="preserve">It is the purpose of this policy to ban weapons from school grounds to provide for a safe environment to all </w:t>
      </w:r>
      <w:r w:rsidR="003011AE">
        <w:rPr>
          <w:rFonts w:eastAsia="Calibri"/>
          <w:szCs w:val="24"/>
        </w:rPr>
        <w:t>WATERSHED HIGH SCHOOL</w:t>
      </w:r>
      <w:r w:rsidRPr="00D65549">
        <w:rPr>
          <w:rFonts w:eastAsia="Calibri"/>
          <w:szCs w:val="24"/>
        </w:rPr>
        <w:t xml:space="preserve"> employees, students, and volunteers. </w:t>
      </w:r>
    </w:p>
    <w:p w:rsidR="00D65549" w:rsidRDefault="00D65549" w:rsidP="0029429C">
      <w:pPr>
        <w:numPr>
          <w:ilvl w:val="0"/>
          <w:numId w:val="2"/>
        </w:numPr>
        <w:spacing w:before="360" w:after="200" w:line="276" w:lineRule="auto"/>
        <w:ind w:hanging="720"/>
        <w:jc w:val="both"/>
        <w:rPr>
          <w:rFonts w:eastAsia="Calibri"/>
          <w:b/>
          <w:szCs w:val="24"/>
        </w:rPr>
      </w:pPr>
      <w:r w:rsidRPr="003714F4">
        <w:rPr>
          <w:rFonts w:eastAsia="Calibri"/>
          <w:b/>
          <w:szCs w:val="24"/>
        </w:rPr>
        <w:t xml:space="preserve">POLICY STATEMENT </w:t>
      </w:r>
    </w:p>
    <w:p w:rsidR="003714F4" w:rsidRPr="003714F4" w:rsidRDefault="003011AE" w:rsidP="003714F4">
      <w:pPr>
        <w:spacing w:after="200" w:line="276" w:lineRule="auto"/>
        <w:ind w:left="720"/>
        <w:jc w:val="both"/>
        <w:rPr>
          <w:rFonts w:eastAsia="Calibri"/>
          <w:szCs w:val="24"/>
        </w:rPr>
      </w:pPr>
      <w:r>
        <w:rPr>
          <w:rFonts w:eastAsia="Calibri"/>
          <w:szCs w:val="24"/>
        </w:rPr>
        <w:t>WATERSHED HIGH SCHOOL</w:t>
      </w:r>
      <w:r w:rsidR="003714F4">
        <w:rPr>
          <w:rFonts w:eastAsia="Calibri"/>
          <w:szCs w:val="24"/>
        </w:rPr>
        <w:t xml:space="preserve"> bans weapons from school grounds or at school sponsored events subject to specific exceptions. </w:t>
      </w:r>
    </w:p>
    <w:p w:rsidR="001F59DD" w:rsidRDefault="001F59DD" w:rsidP="0029429C">
      <w:pPr>
        <w:numPr>
          <w:ilvl w:val="0"/>
          <w:numId w:val="2"/>
        </w:numPr>
        <w:spacing w:before="360" w:after="200" w:line="276" w:lineRule="auto"/>
        <w:ind w:hanging="720"/>
        <w:jc w:val="both"/>
        <w:rPr>
          <w:rFonts w:eastAsia="Calibri"/>
          <w:b/>
          <w:szCs w:val="24"/>
        </w:rPr>
      </w:pPr>
      <w:r>
        <w:rPr>
          <w:rFonts w:eastAsia="Calibri"/>
          <w:b/>
          <w:szCs w:val="24"/>
        </w:rPr>
        <w:t>POLICY</w:t>
      </w:r>
    </w:p>
    <w:p w:rsidR="00D65549" w:rsidRPr="00D65549" w:rsidRDefault="00D65549" w:rsidP="00D65549">
      <w:pPr>
        <w:spacing w:after="200" w:line="276" w:lineRule="auto"/>
        <w:ind w:left="720"/>
        <w:jc w:val="both"/>
        <w:rPr>
          <w:rFonts w:eastAsia="Calibri"/>
          <w:szCs w:val="24"/>
        </w:rPr>
      </w:pPr>
      <w:r w:rsidRPr="00D65549">
        <w:rPr>
          <w:rFonts w:eastAsia="Calibri"/>
          <w:szCs w:val="24"/>
        </w:rPr>
        <w:t xml:space="preserve">No person shall possess, use or store a weapon or look-alike weapon in school buildings, on school grounds, in school vehicles or at school-sponsored activities, except as otherwise specifically provided. A dangerous weapon or look-alike weapons is defined by state statute to include, but not be limited to, guns, electric weapons, knives, metallic knuckles, martial arts equipment, or any other object which is capable of inflicting bodily harm, property damage or which endangers the health and safety of students and staff. </w:t>
      </w:r>
    </w:p>
    <w:p w:rsidR="00D65549" w:rsidRPr="00D65549" w:rsidRDefault="00D65549" w:rsidP="00D65549">
      <w:pPr>
        <w:spacing w:after="200" w:line="276" w:lineRule="auto"/>
        <w:ind w:left="720"/>
        <w:jc w:val="both"/>
        <w:rPr>
          <w:rFonts w:eastAsia="Calibri"/>
          <w:szCs w:val="24"/>
        </w:rPr>
      </w:pPr>
      <w:r w:rsidRPr="00D65549">
        <w:rPr>
          <w:rFonts w:eastAsia="Calibri"/>
          <w:szCs w:val="24"/>
        </w:rPr>
        <w:t xml:space="preserve">Violation of this policy will be reported to law enforcement or juvenile delinquency authorities as appropriate. Dangerous weapons will be confiscated by school personnel and a dangerous weapon(s) takes from a student will be reported to the student’s parent(s)/guardian(s). Any student </w:t>
      </w:r>
      <w:r w:rsidR="00464C95">
        <w:rPr>
          <w:rFonts w:eastAsia="Calibri"/>
          <w:szCs w:val="24"/>
        </w:rPr>
        <w:t>who violates</w:t>
      </w:r>
      <w:r w:rsidRPr="00D65549">
        <w:rPr>
          <w:rFonts w:eastAsia="Calibri"/>
          <w:szCs w:val="24"/>
        </w:rPr>
        <w:t xml:space="preserve"> this policy shall be subject to penalties outlined in the state law and referred for suspension and/or expulsion and referred to law enforcement official as appropriate for prosecution. </w:t>
      </w:r>
    </w:p>
    <w:p w:rsidR="00F557D8" w:rsidRDefault="00F557D8" w:rsidP="0029429C">
      <w:pPr>
        <w:numPr>
          <w:ilvl w:val="0"/>
          <w:numId w:val="2"/>
        </w:numPr>
        <w:spacing w:before="360" w:after="200" w:line="276" w:lineRule="auto"/>
        <w:ind w:hanging="720"/>
        <w:jc w:val="both"/>
        <w:rPr>
          <w:rFonts w:eastAsia="Calibri"/>
          <w:b/>
          <w:szCs w:val="24"/>
        </w:rPr>
      </w:pPr>
      <w:r w:rsidRPr="001F59DD">
        <w:rPr>
          <w:rFonts w:eastAsia="Calibri"/>
          <w:b/>
          <w:szCs w:val="24"/>
        </w:rPr>
        <w:t>EXCEPTIONS</w:t>
      </w:r>
    </w:p>
    <w:p w:rsidR="00F20653" w:rsidRPr="00F20653" w:rsidRDefault="00F20653" w:rsidP="00F20653">
      <w:pPr>
        <w:spacing w:after="200" w:line="276" w:lineRule="auto"/>
        <w:ind w:left="720"/>
        <w:jc w:val="both"/>
        <w:rPr>
          <w:rFonts w:eastAsia="Calibri"/>
          <w:szCs w:val="24"/>
        </w:rPr>
      </w:pPr>
      <w:r w:rsidRPr="00F20653">
        <w:rPr>
          <w:rFonts w:eastAsia="Calibri"/>
          <w:szCs w:val="24"/>
        </w:rPr>
        <w:t xml:space="preserve">The following circumstances do not constitute a violation of the policy: </w:t>
      </w:r>
    </w:p>
    <w:p w:rsidR="00F65300" w:rsidRPr="00F65300" w:rsidRDefault="00F65300" w:rsidP="00F65300">
      <w:pPr>
        <w:pStyle w:val="Default"/>
        <w:numPr>
          <w:ilvl w:val="0"/>
          <w:numId w:val="4"/>
        </w:numPr>
        <w:spacing w:after="200" w:line="276" w:lineRule="auto"/>
        <w:ind w:left="1080"/>
        <w:jc w:val="both"/>
        <w:rPr>
          <w:i/>
        </w:rPr>
      </w:pPr>
      <w:r>
        <w:t xml:space="preserve">Weapons under the control of law enforcement officers discharging their official duties, military personnel who are armed in the line of duty or students or non-students participating in military training. </w:t>
      </w:r>
    </w:p>
    <w:p w:rsidR="00F65300" w:rsidRPr="00F65300" w:rsidRDefault="00F65300" w:rsidP="00F65300">
      <w:pPr>
        <w:pStyle w:val="Default"/>
        <w:numPr>
          <w:ilvl w:val="0"/>
          <w:numId w:val="4"/>
        </w:numPr>
        <w:spacing w:after="200" w:line="276" w:lineRule="auto"/>
        <w:ind w:left="1080"/>
        <w:jc w:val="both"/>
        <w:rPr>
          <w:i/>
        </w:rPr>
      </w:pPr>
      <w:r>
        <w:lastRenderedPageBreak/>
        <w:t xml:space="preserve">Theatrical props used in appropriate settings, starter pistols used in appropriate sporting events or archery equipment properly used in physical education classes. </w:t>
      </w:r>
    </w:p>
    <w:p w:rsidR="00F20653" w:rsidRPr="00F20653" w:rsidRDefault="00F20653" w:rsidP="00F65300">
      <w:pPr>
        <w:pStyle w:val="Default"/>
        <w:numPr>
          <w:ilvl w:val="0"/>
          <w:numId w:val="4"/>
        </w:numPr>
        <w:spacing w:after="200" w:line="276" w:lineRule="auto"/>
        <w:ind w:left="1080"/>
        <w:jc w:val="both"/>
        <w:rPr>
          <w:i/>
        </w:rPr>
      </w:pPr>
      <w:r>
        <w:t xml:space="preserve">Keeping or storing a pistol in a motor vehicle in accordance with Minn. Stat. </w:t>
      </w:r>
      <w:r w:rsidRPr="00F20653">
        <w:t>§§</w:t>
      </w:r>
      <w:r>
        <w:t xml:space="preserve">624.714 or 624.715 or other firearms in accordance with Minn. Stat. </w:t>
      </w:r>
      <w:r w:rsidRPr="00F20653">
        <w:t>§</w:t>
      </w:r>
      <w:r>
        <w:t>976.045.</w:t>
      </w:r>
    </w:p>
    <w:p w:rsidR="00F20653" w:rsidRPr="00F20653" w:rsidRDefault="00F20653" w:rsidP="00F65300">
      <w:pPr>
        <w:pStyle w:val="Default"/>
        <w:numPr>
          <w:ilvl w:val="0"/>
          <w:numId w:val="4"/>
        </w:numPr>
        <w:spacing w:after="200" w:line="276" w:lineRule="auto"/>
        <w:ind w:left="1080"/>
        <w:jc w:val="both"/>
        <w:rPr>
          <w:i/>
        </w:rPr>
      </w:pPr>
      <w:r>
        <w:t>A gun or knife show held on school grounds.</w:t>
      </w:r>
    </w:p>
    <w:p w:rsidR="00F20653" w:rsidRPr="00F20653" w:rsidRDefault="00F20653" w:rsidP="00F65300">
      <w:pPr>
        <w:pStyle w:val="Default"/>
        <w:numPr>
          <w:ilvl w:val="0"/>
          <w:numId w:val="4"/>
        </w:numPr>
        <w:spacing w:after="200" w:line="276" w:lineRule="auto"/>
        <w:ind w:left="1080"/>
        <w:jc w:val="both"/>
        <w:rPr>
          <w:i/>
        </w:rPr>
      </w:pPr>
      <w:r>
        <w:t>Written permission from the Executive Director or designee to possess a weapon as defined above.</w:t>
      </w:r>
    </w:p>
    <w:p w:rsidR="00F20653" w:rsidRPr="00F65300" w:rsidRDefault="00F20653" w:rsidP="00F65300">
      <w:pPr>
        <w:pStyle w:val="Default"/>
        <w:numPr>
          <w:ilvl w:val="0"/>
          <w:numId w:val="4"/>
        </w:numPr>
        <w:spacing w:after="200" w:line="276" w:lineRule="auto"/>
        <w:ind w:left="1080"/>
        <w:jc w:val="both"/>
        <w:rPr>
          <w:i/>
        </w:rPr>
      </w:pPr>
      <w:r>
        <w:t xml:space="preserve">Possession on unimproved property owned or used by the Charter School unless the person in possession knows or has reason to know that a student is currently on the land for a school related activity. </w:t>
      </w:r>
    </w:p>
    <w:p w:rsidR="00180A03" w:rsidRDefault="000C2126" w:rsidP="008771E5">
      <w:pPr>
        <w:pStyle w:val="Default"/>
        <w:spacing w:after="200" w:line="276" w:lineRule="auto"/>
        <w:jc w:val="both"/>
        <w:rPr>
          <w:i/>
        </w:rPr>
      </w:pPr>
      <w:r w:rsidRPr="003C1830">
        <w:rPr>
          <w:b/>
          <w:i/>
        </w:rPr>
        <w:t>NOTE</w:t>
      </w:r>
      <w:r w:rsidRPr="003C1830">
        <w:rPr>
          <w:i/>
        </w:rPr>
        <w:t xml:space="preserve">:  </w:t>
      </w:r>
      <w:r w:rsidR="008F2BA1" w:rsidRPr="00032487">
        <w:t>Under Minn. Stat. §609.66, subd. 1d</w:t>
      </w:r>
      <w:r w:rsidR="008F2BA1" w:rsidRPr="003C1830">
        <w:rPr>
          <w:i/>
        </w:rPr>
        <w:t xml:space="preserve">, </w:t>
      </w:r>
      <w:r w:rsidR="008F2BA1" w:rsidRPr="00032487">
        <w:rPr>
          <w:i/>
        </w:rPr>
        <w:t>a</w:t>
      </w:r>
      <w:r w:rsidR="00180A03" w:rsidRPr="00032487">
        <w:rPr>
          <w:i/>
        </w:rPr>
        <w:t xml:space="preserve"> school district</w:t>
      </w:r>
      <w:r w:rsidR="00400C28" w:rsidRPr="00032487">
        <w:rPr>
          <w:i/>
        </w:rPr>
        <w:t xml:space="preserve"> </w:t>
      </w:r>
      <w:r w:rsidR="00180A03" w:rsidRPr="00032487">
        <w:rPr>
          <w:i/>
        </w:rPr>
        <w:t>may</w:t>
      </w:r>
      <w:r w:rsidR="00180A03" w:rsidRPr="003C1830">
        <w:rPr>
          <w:i/>
        </w:rPr>
        <w:t xml:space="preserve"> not prohibit the lawful carry</w:t>
      </w:r>
      <w:r w:rsidR="0082411E" w:rsidRPr="003C1830">
        <w:rPr>
          <w:i/>
        </w:rPr>
        <w:t>ing</w:t>
      </w:r>
      <w:r w:rsidR="00180A03" w:rsidRPr="003C1830">
        <w:rPr>
          <w:i/>
        </w:rPr>
        <w:t xml:space="preserve"> or possession of firearms in a school parking lot or parking facility. For purposes of this policy, the “lawful” </w:t>
      </w:r>
      <w:r w:rsidR="003C1830" w:rsidRPr="003C1830">
        <w:rPr>
          <w:i/>
        </w:rPr>
        <w:t>carrying or</w:t>
      </w:r>
      <w:r w:rsidR="00180A03" w:rsidRPr="003C1830">
        <w:rPr>
          <w:i/>
        </w:rPr>
        <w:t xml:space="preserve"> possession of a firearm in a school parking lot or parking facility is specifically limited to nonstudent permit-holders</w:t>
      </w:r>
      <w:r w:rsidR="003C1830" w:rsidRPr="003C1830">
        <w:rPr>
          <w:i/>
        </w:rPr>
        <w:t xml:space="preserve"> authorized under Minn. Stat. §</w:t>
      </w:r>
      <w:r w:rsidR="00180A03" w:rsidRPr="003C1830">
        <w:rPr>
          <w:i/>
        </w:rPr>
        <w:t xml:space="preserve">624.714 to carry a pistol in the interior of a vehicle or outside the motor vehicle for the purpose of directly placing a firearm in, or retrieving it from, the trunk or rear area of the vehicle. Any </w:t>
      </w:r>
      <w:r w:rsidR="0082411E" w:rsidRPr="003C1830">
        <w:rPr>
          <w:i/>
        </w:rPr>
        <w:t xml:space="preserve">carrying or </w:t>
      </w:r>
      <w:r w:rsidR="00180A03" w:rsidRPr="003C1830">
        <w:rPr>
          <w:i/>
        </w:rPr>
        <w:t xml:space="preserve">possession of a firearm beyond the immediate vicinity of a permit-holder’s vehicle shall constitute a violation of this policy. </w:t>
      </w:r>
    </w:p>
    <w:p w:rsidR="007C3773" w:rsidRDefault="007C3773" w:rsidP="0029429C">
      <w:pPr>
        <w:pStyle w:val="Default"/>
        <w:spacing w:line="276" w:lineRule="auto"/>
        <w:jc w:val="both"/>
        <w:rPr>
          <w:i/>
        </w:rPr>
      </w:pPr>
    </w:p>
    <w:p w:rsidR="007C3773" w:rsidRDefault="007C3773" w:rsidP="0029429C">
      <w:pPr>
        <w:pStyle w:val="Default"/>
        <w:spacing w:line="276" w:lineRule="auto"/>
        <w:jc w:val="both"/>
      </w:pPr>
      <w:r w:rsidRPr="007C3773">
        <w:rPr>
          <w:b/>
          <w:i/>
        </w:rPr>
        <w:t>Legal References:</w:t>
      </w:r>
      <w:r>
        <w:rPr>
          <w:b/>
          <w:i/>
        </w:rPr>
        <w:tab/>
      </w:r>
      <w:r w:rsidR="009F46B5">
        <w:t>Minn. Stat. §121A.05</w:t>
      </w:r>
      <w:r w:rsidR="008771E5">
        <w:t xml:space="preserve"> (Policy to Refer Firearms Possessor)</w:t>
      </w:r>
    </w:p>
    <w:p w:rsidR="009F46B5" w:rsidRDefault="009F46B5" w:rsidP="0029429C">
      <w:pPr>
        <w:pStyle w:val="Default"/>
        <w:spacing w:line="276" w:lineRule="auto"/>
        <w:jc w:val="both"/>
      </w:pPr>
      <w:r>
        <w:tab/>
      </w:r>
      <w:r>
        <w:tab/>
      </w:r>
      <w:r>
        <w:tab/>
        <w:t>Minn. Stat. §121A.44</w:t>
      </w:r>
      <w:r w:rsidR="008771E5">
        <w:t xml:space="preserve"> (Expulsion for Possession of Firearm)</w:t>
      </w:r>
    </w:p>
    <w:p w:rsidR="009F46B5" w:rsidRDefault="009F46B5" w:rsidP="0029429C">
      <w:pPr>
        <w:pStyle w:val="Default"/>
        <w:spacing w:line="276" w:lineRule="auto"/>
        <w:jc w:val="both"/>
      </w:pPr>
      <w:r>
        <w:tab/>
      </w:r>
      <w:r>
        <w:tab/>
      </w:r>
      <w:r>
        <w:tab/>
        <w:t>18 U.S.C. §921(a)(3) &amp; (a)(4)</w:t>
      </w:r>
      <w:r w:rsidR="008771E5">
        <w:t xml:space="preserve"> (Definitions) </w:t>
      </w:r>
    </w:p>
    <w:p w:rsidR="009F46B5" w:rsidRDefault="009F46B5" w:rsidP="0029429C">
      <w:pPr>
        <w:pStyle w:val="Default"/>
        <w:spacing w:line="276" w:lineRule="auto"/>
        <w:jc w:val="both"/>
      </w:pPr>
      <w:r>
        <w:tab/>
      </w:r>
      <w:r>
        <w:tab/>
      </w:r>
      <w:r>
        <w:tab/>
        <w:t xml:space="preserve">Minn. Stat. </w:t>
      </w:r>
      <w:r w:rsidRPr="009F46B5">
        <w:t>§</w:t>
      </w:r>
      <w:r>
        <w:t>§624.714-715</w:t>
      </w:r>
      <w:r w:rsidR="008771E5">
        <w:t xml:space="preserve"> (Carrying of Weapons Without Permit; </w:t>
      </w:r>
      <w:r w:rsidR="008771E5">
        <w:tab/>
      </w:r>
      <w:r w:rsidR="008771E5">
        <w:tab/>
      </w:r>
      <w:r w:rsidR="008771E5">
        <w:tab/>
      </w:r>
      <w:r w:rsidR="008771E5">
        <w:tab/>
      </w:r>
      <w:r w:rsidR="008771E5">
        <w:tab/>
        <w:t>Exemptions)</w:t>
      </w:r>
    </w:p>
    <w:p w:rsidR="009F46B5" w:rsidRDefault="009F46B5" w:rsidP="0029429C">
      <w:pPr>
        <w:pStyle w:val="Default"/>
        <w:spacing w:line="276" w:lineRule="auto"/>
        <w:jc w:val="both"/>
      </w:pPr>
      <w:r>
        <w:tab/>
      </w:r>
      <w:r>
        <w:tab/>
      </w:r>
      <w:r>
        <w:tab/>
        <w:t>Minn. Stat. §97B.045</w:t>
      </w:r>
      <w:r w:rsidR="008771E5">
        <w:t xml:space="preserve"> (Transportation of Firearms)</w:t>
      </w:r>
    </w:p>
    <w:p w:rsidR="009F46B5" w:rsidRPr="009F46B5" w:rsidRDefault="009F46B5" w:rsidP="0029429C">
      <w:pPr>
        <w:pStyle w:val="Default"/>
        <w:spacing w:line="276" w:lineRule="auto"/>
        <w:jc w:val="both"/>
      </w:pPr>
      <w:r>
        <w:tab/>
      </w:r>
      <w:r>
        <w:tab/>
      </w:r>
      <w:r>
        <w:tab/>
      </w:r>
      <w:r w:rsidRPr="009F46B5">
        <w:t>Minn. Stat. §609.66</w:t>
      </w:r>
      <w:r>
        <w:t xml:space="preserve">, subd. 1d </w:t>
      </w:r>
      <w:r w:rsidR="008771E5">
        <w:t xml:space="preserve">(Possession on School Property) </w:t>
      </w:r>
    </w:p>
    <w:sectPr w:rsidR="009F46B5" w:rsidRPr="009F46B5" w:rsidSect="0029429C">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27" w:rsidRDefault="00FF1F27" w:rsidP="0097723E">
      <w:r>
        <w:separator/>
      </w:r>
    </w:p>
  </w:endnote>
  <w:endnote w:type="continuationSeparator" w:id="0">
    <w:p w:rsidR="00FF1F27" w:rsidRDefault="00FF1F27" w:rsidP="0097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30" w:rsidRPr="0029429C" w:rsidRDefault="003C1830" w:rsidP="003C1830">
    <w:pPr>
      <w:tabs>
        <w:tab w:val="center" w:pos="4680"/>
        <w:tab w:val="right" w:pos="9360"/>
      </w:tabs>
      <w:rPr>
        <w:rFonts w:eastAsia="Calibri"/>
        <w:i/>
        <w:color w:val="595959" w:themeColor="text1" w:themeTint="A6"/>
        <w:spacing w:val="-8"/>
        <w:sz w:val="22"/>
      </w:rPr>
    </w:pPr>
    <w:r w:rsidRPr="0029429C">
      <w:rPr>
        <w:i/>
        <w:color w:val="595959" w:themeColor="text1" w:themeTint="A6"/>
        <w:spacing w:val="-8"/>
        <w:sz w:val="22"/>
      </w:rPr>
      <w:t>This policy does not constitute legal advice; any questions regarding this policy should be directed to your attorney.</w:t>
    </w:r>
  </w:p>
  <w:p w:rsidR="003C1830" w:rsidRPr="0029429C" w:rsidRDefault="003C1830" w:rsidP="003C1830">
    <w:pPr>
      <w:tabs>
        <w:tab w:val="center" w:pos="4680"/>
        <w:tab w:val="right" w:pos="9360"/>
      </w:tabs>
      <w:rPr>
        <w:rFonts w:eastAsia="Calibri"/>
        <w:color w:val="595959" w:themeColor="text1" w:themeTint="A6"/>
        <w:spacing w:val="-8"/>
        <w:sz w:val="6"/>
      </w:rPr>
    </w:pPr>
  </w:p>
  <w:p w:rsidR="0097723E" w:rsidRPr="007C3773" w:rsidRDefault="007C3773" w:rsidP="007C3773">
    <w:pPr>
      <w:pBdr>
        <w:top w:val="double" w:sz="4" w:space="1" w:color="7F7F7F"/>
      </w:pBdr>
      <w:tabs>
        <w:tab w:val="center" w:pos="4680"/>
        <w:tab w:val="right" w:pos="9360"/>
      </w:tabs>
      <w:jc w:val="right"/>
      <w:rPr>
        <w:bCs/>
        <w:color w:val="595959"/>
        <w:sz w:val="22"/>
      </w:rPr>
    </w:pPr>
    <w:r w:rsidRPr="00B111E5">
      <w:rPr>
        <w:color w:val="595959"/>
        <w:sz w:val="22"/>
      </w:rPr>
      <w:t xml:space="preserve">Prepared by Booth &amp; Lavorato LLC ♦ </w:t>
    </w:r>
    <w:r w:rsidRPr="00B111E5">
      <w:rPr>
        <w:i/>
        <w:color w:val="595959"/>
        <w:sz w:val="22"/>
      </w:rPr>
      <w:t>www.boothlavoratolaw.com</w:t>
    </w:r>
    <w:r w:rsidRPr="00B111E5">
      <w:rPr>
        <w:color w:val="595959"/>
        <w:sz w:val="22"/>
      </w:rPr>
      <w:t xml:space="preserve"> ♦ 2013</w:t>
    </w:r>
    <w:r w:rsidRPr="00B111E5">
      <w:rPr>
        <w:color w:val="595959"/>
        <w:sz w:val="22"/>
        <w:vertAlign w:val="superscript"/>
      </w:rPr>
      <w:t>©</w:t>
    </w:r>
    <w:r w:rsidRPr="00B111E5">
      <w:rPr>
        <w:color w:val="595959"/>
        <w:sz w:val="22"/>
      </w:rPr>
      <w:tab/>
      <w:t xml:space="preserve">Page </w:t>
    </w:r>
    <w:r w:rsidRPr="00B111E5">
      <w:rPr>
        <w:bCs/>
        <w:color w:val="595959"/>
        <w:sz w:val="22"/>
      </w:rPr>
      <w:fldChar w:fldCharType="begin"/>
    </w:r>
    <w:r w:rsidRPr="00B111E5">
      <w:rPr>
        <w:bCs/>
        <w:color w:val="595959"/>
        <w:sz w:val="22"/>
      </w:rPr>
      <w:instrText xml:space="preserve"> PAGE </w:instrText>
    </w:r>
    <w:r w:rsidRPr="00B111E5">
      <w:rPr>
        <w:bCs/>
        <w:color w:val="595959"/>
        <w:sz w:val="22"/>
      </w:rPr>
      <w:fldChar w:fldCharType="separate"/>
    </w:r>
    <w:r w:rsidR="00E13A64">
      <w:rPr>
        <w:bCs/>
        <w:noProof/>
        <w:color w:val="595959"/>
        <w:sz w:val="22"/>
      </w:rPr>
      <w:t>1</w:t>
    </w:r>
    <w:r w:rsidRPr="00B111E5">
      <w:rPr>
        <w:bCs/>
        <w:color w:val="595959"/>
        <w:sz w:val="22"/>
      </w:rPr>
      <w:fldChar w:fldCharType="end"/>
    </w:r>
    <w:r w:rsidRPr="00B111E5">
      <w:rPr>
        <w:color w:val="595959"/>
        <w:sz w:val="22"/>
      </w:rPr>
      <w:t xml:space="preserve"> of </w:t>
    </w:r>
    <w:r w:rsidRPr="00B111E5">
      <w:rPr>
        <w:bCs/>
        <w:color w:val="595959"/>
        <w:sz w:val="22"/>
      </w:rPr>
      <w:fldChar w:fldCharType="begin"/>
    </w:r>
    <w:r w:rsidRPr="00B111E5">
      <w:rPr>
        <w:bCs/>
        <w:color w:val="595959"/>
        <w:sz w:val="22"/>
      </w:rPr>
      <w:instrText xml:space="preserve"> NUMPAGES  </w:instrText>
    </w:r>
    <w:r w:rsidRPr="00B111E5">
      <w:rPr>
        <w:bCs/>
        <w:color w:val="595959"/>
        <w:sz w:val="22"/>
      </w:rPr>
      <w:fldChar w:fldCharType="separate"/>
    </w:r>
    <w:r w:rsidR="00E13A64">
      <w:rPr>
        <w:bCs/>
        <w:noProof/>
        <w:color w:val="595959"/>
        <w:sz w:val="22"/>
      </w:rPr>
      <w:t>2</w:t>
    </w:r>
    <w:r w:rsidRPr="00B111E5">
      <w:rPr>
        <w:bCs/>
        <w:color w:val="595959"/>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27" w:rsidRDefault="00FF1F27" w:rsidP="0097723E">
      <w:r>
        <w:separator/>
      </w:r>
    </w:p>
  </w:footnote>
  <w:footnote w:type="continuationSeparator" w:id="0">
    <w:p w:rsidR="00FF1F27" w:rsidRDefault="00FF1F27" w:rsidP="0097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49A"/>
    <w:multiLevelType w:val="hybridMultilevel"/>
    <w:tmpl w:val="4770277C"/>
    <w:lvl w:ilvl="0" w:tplc="286E8A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15825"/>
    <w:multiLevelType w:val="hybridMultilevel"/>
    <w:tmpl w:val="9F64259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9026B"/>
    <w:multiLevelType w:val="hybridMultilevel"/>
    <w:tmpl w:val="E668E9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96D5C"/>
    <w:multiLevelType w:val="hybridMultilevel"/>
    <w:tmpl w:val="7840D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14ECA"/>
    <w:multiLevelType w:val="hybridMultilevel"/>
    <w:tmpl w:val="C73E2AC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F04F8"/>
    <w:multiLevelType w:val="hybridMultilevel"/>
    <w:tmpl w:val="143E0FC0"/>
    <w:lvl w:ilvl="0" w:tplc="A8B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9D6A26"/>
    <w:multiLevelType w:val="hybridMultilevel"/>
    <w:tmpl w:val="457AEE5E"/>
    <w:lvl w:ilvl="0" w:tplc="31A0209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D517A"/>
    <w:multiLevelType w:val="hybridMultilevel"/>
    <w:tmpl w:val="812E4A5E"/>
    <w:lvl w:ilvl="0" w:tplc="6138FDB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55377"/>
    <w:multiLevelType w:val="hybridMultilevel"/>
    <w:tmpl w:val="812E4A5E"/>
    <w:lvl w:ilvl="0" w:tplc="6138FDB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03"/>
    <w:rsid w:val="00032487"/>
    <w:rsid w:val="000C2126"/>
    <w:rsid w:val="001571DA"/>
    <w:rsid w:val="00180A03"/>
    <w:rsid w:val="001F59DD"/>
    <w:rsid w:val="0029429C"/>
    <w:rsid w:val="002B0BC2"/>
    <w:rsid w:val="002C1157"/>
    <w:rsid w:val="002F319D"/>
    <w:rsid w:val="002F3535"/>
    <w:rsid w:val="003011AE"/>
    <w:rsid w:val="003714F4"/>
    <w:rsid w:val="0038698E"/>
    <w:rsid w:val="003C1830"/>
    <w:rsid w:val="00400C28"/>
    <w:rsid w:val="00431307"/>
    <w:rsid w:val="00464C95"/>
    <w:rsid w:val="004C7250"/>
    <w:rsid w:val="00595366"/>
    <w:rsid w:val="00622A98"/>
    <w:rsid w:val="006D7698"/>
    <w:rsid w:val="00747884"/>
    <w:rsid w:val="00780585"/>
    <w:rsid w:val="007C3773"/>
    <w:rsid w:val="0082411E"/>
    <w:rsid w:val="00857FB5"/>
    <w:rsid w:val="008771E5"/>
    <w:rsid w:val="008A6F97"/>
    <w:rsid w:val="008B73D0"/>
    <w:rsid w:val="008F2BA1"/>
    <w:rsid w:val="009116BF"/>
    <w:rsid w:val="0097723E"/>
    <w:rsid w:val="009F46B5"/>
    <w:rsid w:val="00A6452D"/>
    <w:rsid w:val="00AF21A3"/>
    <w:rsid w:val="00B97C8A"/>
    <w:rsid w:val="00BC5DF2"/>
    <w:rsid w:val="00BE69A1"/>
    <w:rsid w:val="00D65549"/>
    <w:rsid w:val="00D831DF"/>
    <w:rsid w:val="00DD35CB"/>
    <w:rsid w:val="00DF4569"/>
    <w:rsid w:val="00E13A64"/>
    <w:rsid w:val="00E61061"/>
    <w:rsid w:val="00E77B3E"/>
    <w:rsid w:val="00EB175A"/>
    <w:rsid w:val="00EC5D07"/>
    <w:rsid w:val="00F20653"/>
    <w:rsid w:val="00F22E4D"/>
    <w:rsid w:val="00F557D8"/>
    <w:rsid w:val="00F65300"/>
    <w:rsid w:val="00FE2AAB"/>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A03"/>
    <w:pPr>
      <w:autoSpaceDE w:val="0"/>
      <w:autoSpaceDN w:val="0"/>
      <w:adjustRightInd w:val="0"/>
    </w:pPr>
    <w:rPr>
      <w:rFonts w:cs="Times New Roman"/>
      <w:color w:val="000000"/>
      <w:szCs w:val="24"/>
    </w:rPr>
  </w:style>
  <w:style w:type="character" w:styleId="Hyperlink">
    <w:name w:val="Hyperlink"/>
    <w:basedOn w:val="DefaultParagraphFont"/>
    <w:uiPriority w:val="99"/>
    <w:semiHidden/>
    <w:unhideWhenUsed/>
    <w:rsid w:val="008A6F97"/>
    <w:rPr>
      <w:color w:val="990033"/>
      <w:u w:val="single"/>
    </w:rPr>
  </w:style>
  <w:style w:type="character" w:styleId="Strong">
    <w:name w:val="Strong"/>
    <w:basedOn w:val="DefaultParagraphFont"/>
    <w:uiPriority w:val="22"/>
    <w:qFormat/>
    <w:rsid w:val="00400C28"/>
    <w:rPr>
      <w:b/>
      <w:bCs/>
    </w:rPr>
  </w:style>
  <w:style w:type="paragraph" w:styleId="Header">
    <w:name w:val="header"/>
    <w:basedOn w:val="Normal"/>
    <w:link w:val="HeaderChar"/>
    <w:uiPriority w:val="99"/>
    <w:unhideWhenUsed/>
    <w:rsid w:val="0097723E"/>
    <w:pPr>
      <w:tabs>
        <w:tab w:val="center" w:pos="4680"/>
        <w:tab w:val="right" w:pos="9360"/>
      </w:tabs>
    </w:pPr>
  </w:style>
  <w:style w:type="character" w:customStyle="1" w:styleId="HeaderChar">
    <w:name w:val="Header Char"/>
    <w:basedOn w:val="DefaultParagraphFont"/>
    <w:link w:val="Header"/>
    <w:uiPriority w:val="99"/>
    <w:rsid w:val="0097723E"/>
  </w:style>
  <w:style w:type="paragraph" w:styleId="Footer">
    <w:name w:val="footer"/>
    <w:basedOn w:val="Normal"/>
    <w:link w:val="FooterChar"/>
    <w:uiPriority w:val="99"/>
    <w:unhideWhenUsed/>
    <w:rsid w:val="0097723E"/>
    <w:pPr>
      <w:tabs>
        <w:tab w:val="center" w:pos="4680"/>
        <w:tab w:val="right" w:pos="9360"/>
      </w:tabs>
    </w:pPr>
  </w:style>
  <w:style w:type="character" w:customStyle="1" w:styleId="FooterChar">
    <w:name w:val="Footer Char"/>
    <w:basedOn w:val="DefaultParagraphFont"/>
    <w:link w:val="Footer"/>
    <w:uiPriority w:val="99"/>
    <w:rsid w:val="0097723E"/>
  </w:style>
  <w:style w:type="paragraph" w:styleId="BalloonText">
    <w:name w:val="Balloon Text"/>
    <w:basedOn w:val="Normal"/>
    <w:link w:val="BalloonTextChar"/>
    <w:uiPriority w:val="99"/>
    <w:semiHidden/>
    <w:unhideWhenUsed/>
    <w:rsid w:val="0097723E"/>
    <w:rPr>
      <w:rFonts w:ascii="Tahoma" w:hAnsi="Tahoma" w:cs="Tahoma"/>
      <w:sz w:val="16"/>
      <w:szCs w:val="16"/>
    </w:rPr>
  </w:style>
  <w:style w:type="character" w:customStyle="1" w:styleId="BalloonTextChar">
    <w:name w:val="Balloon Text Char"/>
    <w:basedOn w:val="DefaultParagraphFont"/>
    <w:link w:val="BalloonText"/>
    <w:uiPriority w:val="99"/>
    <w:semiHidden/>
    <w:rsid w:val="0097723E"/>
    <w:rPr>
      <w:rFonts w:ascii="Tahoma" w:hAnsi="Tahoma" w:cs="Tahoma"/>
      <w:sz w:val="16"/>
      <w:szCs w:val="16"/>
    </w:rPr>
  </w:style>
  <w:style w:type="paragraph" w:styleId="ListParagraph">
    <w:name w:val="List Paragraph"/>
    <w:basedOn w:val="Normal"/>
    <w:uiPriority w:val="34"/>
    <w:qFormat/>
    <w:rsid w:val="003C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A03"/>
    <w:pPr>
      <w:autoSpaceDE w:val="0"/>
      <w:autoSpaceDN w:val="0"/>
      <w:adjustRightInd w:val="0"/>
    </w:pPr>
    <w:rPr>
      <w:rFonts w:cs="Times New Roman"/>
      <w:color w:val="000000"/>
      <w:szCs w:val="24"/>
    </w:rPr>
  </w:style>
  <w:style w:type="character" w:styleId="Hyperlink">
    <w:name w:val="Hyperlink"/>
    <w:basedOn w:val="DefaultParagraphFont"/>
    <w:uiPriority w:val="99"/>
    <w:semiHidden/>
    <w:unhideWhenUsed/>
    <w:rsid w:val="008A6F97"/>
    <w:rPr>
      <w:color w:val="990033"/>
      <w:u w:val="single"/>
    </w:rPr>
  </w:style>
  <w:style w:type="character" w:styleId="Strong">
    <w:name w:val="Strong"/>
    <w:basedOn w:val="DefaultParagraphFont"/>
    <w:uiPriority w:val="22"/>
    <w:qFormat/>
    <w:rsid w:val="00400C28"/>
    <w:rPr>
      <w:b/>
      <w:bCs/>
    </w:rPr>
  </w:style>
  <w:style w:type="paragraph" w:styleId="Header">
    <w:name w:val="header"/>
    <w:basedOn w:val="Normal"/>
    <w:link w:val="HeaderChar"/>
    <w:uiPriority w:val="99"/>
    <w:unhideWhenUsed/>
    <w:rsid w:val="0097723E"/>
    <w:pPr>
      <w:tabs>
        <w:tab w:val="center" w:pos="4680"/>
        <w:tab w:val="right" w:pos="9360"/>
      </w:tabs>
    </w:pPr>
  </w:style>
  <w:style w:type="character" w:customStyle="1" w:styleId="HeaderChar">
    <w:name w:val="Header Char"/>
    <w:basedOn w:val="DefaultParagraphFont"/>
    <w:link w:val="Header"/>
    <w:uiPriority w:val="99"/>
    <w:rsid w:val="0097723E"/>
  </w:style>
  <w:style w:type="paragraph" w:styleId="Footer">
    <w:name w:val="footer"/>
    <w:basedOn w:val="Normal"/>
    <w:link w:val="FooterChar"/>
    <w:uiPriority w:val="99"/>
    <w:unhideWhenUsed/>
    <w:rsid w:val="0097723E"/>
    <w:pPr>
      <w:tabs>
        <w:tab w:val="center" w:pos="4680"/>
        <w:tab w:val="right" w:pos="9360"/>
      </w:tabs>
    </w:pPr>
  </w:style>
  <w:style w:type="character" w:customStyle="1" w:styleId="FooterChar">
    <w:name w:val="Footer Char"/>
    <w:basedOn w:val="DefaultParagraphFont"/>
    <w:link w:val="Footer"/>
    <w:uiPriority w:val="99"/>
    <w:rsid w:val="0097723E"/>
  </w:style>
  <w:style w:type="paragraph" w:styleId="BalloonText">
    <w:name w:val="Balloon Text"/>
    <w:basedOn w:val="Normal"/>
    <w:link w:val="BalloonTextChar"/>
    <w:uiPriority w:val="99"/>
    <w:semiHidden/>
    <w:unhideWhenUsed/>
    <w:rsid w:val="0097723E"/>
    <w:rPr>
      <w:rFonts w:ascii="Tahoma" w:hAnsi="Tahoma" w:cs="Tahoma"/>
      <w:sz w:val="16"/>
      <w:szCs w:val="16"/>
    </w:rPr>
  </w:style>
  <w:style w:type="character" w:customStyle="1" w:styleId="BalloonTextChar">
    <w:name w:val="Balloon Text Char"/>
    <w:basedOn w:val="DefaultParagraphFont"/>
    <w:link w:val="BalloonText"/>
    <w:uiPriority w:val="99"/>
    <w:semiHidden/>
    <w:rsid w:val="0097723E"/>
    <w:rPr>
      <w:rFonts w:ascii="Tahoma" w:hAnsi="Tahoma" w:cs="Tahoma"/>
      <w:sz w:val="16"/>
      <w:szCs w:val="16"/>
    </w:rPr>
  </w:style>
  <w:style w:type="paragraph" w:styleId="ListParagraph">
    <w:name w:val="List Paragraph"/>
    <w:basedOn w:val="Normal"/>
    <w:uiPriority w:val="34"/>
    <w:qFormat/>
    <w:rsid w:val="003C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0413">
      <w:bodyDiv w:val="1"/>
      <w:marLeft w:val="0"/>
      <w:marRight w:val="0"/>
      <w:marTop w:val="0"/>
      <w:marBottom w:val="0"/>
      <w:divBdr>
        <w:top w:val="none" w:sz="0" w:space="0" w:color="auto"/>
        <w:left w:val="none" w:sz="0" w:space="0" w:color="auto"/>
        <w:bottom w:val="none" w:sz="0" w:space="0" w:color="auto"/>
        <w:right w:val="none" w:sz="0" w:space="0" w:color="auto"/>
      </w:divBdr>
    </w:div>
    <w:div w:id="557664909">
      <w:bodyDiv w:val="1"/>
      <w:marLeft w:val="0"/>
      <w:marRight w:val="0"/>
      <w:marTop w:val="0"/>
      <w:marBottom w:val="0"/>
      <w:divBdr>
        <w:top w:val="none" w:sz="0" w:space="0" w:color="auto"/>
        <w:left w:val="none" w:sz="0" w:space="0" w:color="auto"/>
        <w:bottom w:val="none" w:sz="0" w:space="0" w:color="auto"/>
        <w:right w:val="none" w:sz="0" w:space="0" w:color="auto"/>
      </w:divBdr>
      <w:divsChild>
        <w:div w:id="367146709">
          <w:marLeft w:val="0"/>
          <w:marRight w:val="0"/>
          <w:marTop w:val="0"/>
          <w:marBottom w:val="0"/>
          <w:divBdr>
            <w:top w:val="none" w:sz="0" w:space="0" w:color="auto"/>
            <w:left w:val="none" w:sz="0" w:space="0" w:color="auto"/>
            <w:bottom w:val="none" w:sz="0" w:space="0" w:color="auto"/>
            <w:right w:val="none" w:sz="0" w:space="0" w:color="auto"/>
          </w:divBdr>
          <w:divsChild>
            <w:div w:id="20910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7454">
      <w:bodyDiv w:val="1"/>
      <w:marLeft w:val="0"/>
      <w:marRight w:val="0"/>
      <w:marTop w:val="0"/>
      <w:marBottom w:val="0"/>
      <w:divBdr>
        <w:top w:val="none" w:sz="0" w:space="0" w:color="auto"/>
        <w:left w:val="none" w:sz="0" w:space="0" w:color="auto"/>
        <w:bottom w:val="none" w:sz="0" w:space="0" w:color="auto"/>
        <w:right w:val="none" w:sz="0" w:space="0" w:color="auto"/>
      </w:divBdr>
      <w:divsChild>
        <w:div w:id="812254463">
          <w:marLeft w:val="0"/>
          <w:marRight w:val="0"/>
          <w:marTop w:val="0"/>
          <w:marBottom w:val="0"/>
          <w:divBdr>
            <w:top w:val="none" w:sz="0" w:space="0" w:color="auto"/>
            <w:left w:val="none" w:sz="0" w:space="0" w:color="auto"/>
            <w:bottom w:val="none" w:sz="0" w:space="0" w:color="auto"/>
            <w:right w:val="none" w:sz="0" w:space="0" w:color="auto"/>
          </w:divBdr>
          <w:divsChild>
            <w:div w:id="310139991">
              <w:marLeft w:val="0"/>
              <w:marRight w:val="0"/>
              <w:marTop w:val="0"/>
              <w:marBottom w:val="0"/>
              <w:divBdr>
                <w:top w:val="none" w:sz="0" w:space="0" w:color="auto"/>
                <w:left w:val="none" w:sz="0" w:space="0" w:color="auto"/>
                <w:bottom w:val="none" w:sz="0" w:space="0" w:color="auto"/>
                <w:right w:val="none" w:sz="0" w:space="0" w:color="auto"/>
              </w:divBdr>
            </w:div>
            <w:div w:id="467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364">
      <w:bodyDiv w:val="1"/>
      <w:marLeft w:val="0"/>
      <w:marRight w:val="0"/>
      <w:marTop w:val="0"/>
      <w:marBottom w:val="0"/>
      <w:divBdr>
        <w:top w:val="none" w:sz="0" w:space="0" w:color="auto"/>
        <w:left w:val="none" w:sz="0" w:space="0" w:color="auto"/>
        <w:bottom w:val="none" w:sz="0" w:space="0" w:color="auto"/>
        <w:right w:val="none" w:sz="0" w:space="0" w:color="auto"/>
      </w:divBdr>
      <w:divsChild>
        <w:div w:id="1205755321">
          <w:marLeft w:val="0"/>
          <w:marRight w:val="0"/>
          <w:marTop w:val="0"/>
          <w:marBottom w:val="0"/>
          <w:divBdr>
            <w:top w:val="none" w:sz="0" w:space="0" w:color="auto"/>
            <w:left w:val="none" w:sz="0" w:space="0" w:color="auto"/>
            <w:bottom w:val="none" w:sz="0" w:space="0" w:color="auto"/>
            <w:right w:val="none" w:sz="0" w:space="0" w:color="auto"/>
          </w:divBdr>
          <w:divsChild>
            <w:div w:id="1146313850">
              <w:marLeft w:val="0"/>
              <w:marRight w:val="0"/>
              <w:marTop w:val="240"/>
              <w:marBottom w:val="0"/>
              <w:divBdr>
                <w:top w:val="none" w:sz="0" w:space="0" w:color="auto"/>
                <w:left w:val="none" w:sz="0" w:space="0" w:color="auto"/>
                <w:bottom w:val="none" w:sz="0" w:space="0" w:color="auto"/>
                <w:right w:val="none" w:sz="0" w:space="0" w:color="auto"/>
              </w:divBdr>
              <w:divsChild>
                <w:div w:id="792754036">
                  <w:marLeft w:val="0"/>
                  <w:marRight w:val="0"/>
                  <w:marTop w:val="0"/>
                  <w:marBottom w:val="0"/>
                  <w:divBdr>
                    <w:top w:val="none" w:sz="0" w:space="0" w:color="auto"/>
                    <w:left w:val="none" w:sz="0" w:space="0" w:color="auto"/>
                    <w:bottom w:val="none" w:sz="0" w:space="0" w:color="auto"/>
                    <w:right w:val="none" w:sz="0" w:space="0" w:color="auto"/>
                  </w:divBdr>
                  <w:divsChild>
                    <w:div w:id="14192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5024">
              <w:marLeft w:val="0"/>
              <w:marRight w:val="0"/>
              <w:marTop w:val="240"/>
              <w:marBottom w:val="0"/>
              <w:divBdr>
                <w:top w:val="none" w:sz="0" w:space="0" w:color="auto"/>
                <w:left w:val="none" w:sz="0" w:space="0" w:color="auto"/>
                <w:bottom w:val="none" w:sz="0" w:space="0" w:color="auto"/>
                <w:right w:val="none" w:sz="0" w:space="0" w:color="auto"/>
              </w:divBdr>
              <w:divsChild>
                <w:div w:id="1331522428">
                  <w:marLeft w:val="0"/>
                  <w:marRight w:val="0"/>
                  <w:marTop w:val="0"/>
                  <w:marBottom w:val="0"/>
                  <w:divBdr>
                    <w:top w:val="none" w:sz="0" w:space="0" w:color="auto"/>
                    <w:left w:val="none" w:sz="0" w:space="0" w:color="auto"/>
                    <w:bottom w:val="none" w:sz="0" w:space="0" w:color="auto"/>
                    <w:right w:val="none" w:sz="0" w:space="0" w:color="auto"/>
                  </w:divBdr>
                  <w:divsChild>
                    <w:div w:id="11574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0882">
              <w:marLeft w:val="0"/>
              <w:marRight w:val="0"/>
              <w:marTop w:val="240"/>
              <w:marBottom w:val="0"/>
              <w:divBdr>
                <w:top w:val="none" w:sz="0" w:space="0" w:color="auto"/>
                <w:left w:val="none" w:sz="0" w:space="0" w:color="auto"/>
                <w:bottom w:val="none" w:sz="0" w:space="0" w:color="auto"/>
                <w:right w:val="none" w:sz="0" w:space="0" w:color="auto"/>
              </w:divBdr>
              <w:divsChild>
                <w:div w:id="1823421002">
                  <w:marLeft w:val="0"/>
                  <w:marRight w:val="0"/>
                  <w:marTop w:val="0"/>
                  <w:marBottom w:val="0"/>
                  <w:divBdr>
                    <w:top w:val="none" w:sz="0" w:space="0" w:color="auto"/>
                    <w:left w:val="none" w:sz="0" w:space="0" w:color="auto"/>
                    <w:bottom w:val="none" w:sz="0" w:space="0" w:color="auto"/>
                    <w:right w:val="none" w:sz="0" w:space="0" w:color="auto"/>
                  </w:divBdr>
                  <w:divsChild>
                    <w:div w:id="666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119">
              <w:marLeft w:val="0"/>
              <w:marRight w:val="0"/>
              <w:marTop w:val="240"/>
              <w:marBottom w:val="0"/>
              <w:divBdr>
                <w:top w:val="none" w:sz="0" w:space="0" w:color="auto"/>
                <w:left w:val="none" w:sz="0" w:space="0" w:color="auto"/>
                <w:bottom w:val="none" w:sz="0" w:space="0" w:color="auto"/>
                <w:right w:val="none" w:sz="0" w:space="0" w:color="auto"/>
              </w:divBdr>
              <w:divsChild>
                <w:div w:id="2121341769">
                  <w:marLeft w:val="0"/>
                  <w:marRight w:val="0"/>
                  <w:marTop w:val="0"/>
                  <w:marBottom w:val="0"/>
                  <w:divBdr>
                    <w:top w:val="none" w:sz="0" w:space="0" w:color="auto"/>
                    <w:left w:val="none" w:sz="0" w:space="0" w:color="auto"/>
                    <w:bottom w:val="none" w:sz="0" w:space="0" w:color="auto"/>
                    <w:right w:val="none" w:sz="0" w:space="0" w:color="auto"/>
                  </w:divBdr>
                  <w:divsChild>
                    <w:div w:id="2343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21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73">
          <w:marLeft w:val="0"/>
          <w:marRight w:val="0"/>
          <w:marTop w:val="0"/>
          <w:marBottom w:val="0"/>
          <w:divBdr>
            <w:top w:val="none" w:sz="0" w:space="0" w:color="auto"/>
            <w:left w:val="none" w:sz="0" w:space="0" w:color="auto"/>
            <w:bottom w:val="none" w:sz="0" w:space="0" w:color="auto"/>
            <w:right w:val="none" w:sz="0" w:space="0" w:color="auto"/>
          </w:divBdr>
          <w:divsChild>
            <w:div w:id="1148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570">
      <w:bodyDiv w:val="1"/>
      <w:marLeft w:val="0"/>
      <w:marRight w:val="0"/>
      <w:marTop w:val="0"/>
      <w:marBottom w:val="0"/>
      <w:divBdr>
        <w:top w:val="none" w:sz="0" w:space="0" w:color="auto"/>
        <w:left w:val="none" w:sz="0" w:space="0" w:color="auto"/>
        <w:bottom w:val="none" w:sz="0" w:space="0" w:color="auto"/>
        <w:right w:val="none" w:sz="0" w:space="0" w:color="auto"/>
      </w:divBdr>
      <w:divsChild>
        <w:div w:id="1799302454">
          <w:marLeft w:val="0"/>
          <w:marRight w:val="0"/>
          <w:marTop w:val="0"/>
          <w:marBottom w:val="0"/>
          <w:divBdr>
            <w:top w:val="none" w:sz="0" w:space="0" w:color="auto"/>
            <w:left w:val="none" w:sz="0" w:space="0" w:color="auto"/>
            <w:bottom w:val="none" w:sz="0" w:space="0" w:color="auto"/>
            <w:right w:val="none" w:sz="0" w:space="0" w:color="auto"/>
          </w:divBdr>
          <w:divsChild>
            <w:div w:id="1083139819">
              <w:marLeft w:val="0"/>
              <w:marRight w:val="0"/>
              <w:marTop w:val="0"/>
              <w:marBottom w:val="0"/>
              <w:divBdr>
                <w:top w:val="none" w:sz="0" w:space="0" w:color="auto"/>
                <w:left w:val="none" w:sz="0" w:space="0" w:color="auto"/>
                <w:bottom w:val="none" w:sz="0" w:space="0" w:color="auto"/>
                <w:right w:val="none" w:sz="0" w:space="0" w:color="auto"/>
              </w:divBdr>
              <w:divsChild>
                <w:div w:id="1271887365">
                  <w:marLeft w:val="2850"/>
                  <w:marRight w:val="0"/>
                  <w:marTop w:val="0"/>
                  <w:marBottom w:val="0"/>
                  <w:divBdr>
                    <w:top w:val="none" w:sz="0" w:space="0" w:color="auto"/>
                    <w:left w:val="none" w:sz="0" w:space="0" w:color="auto"/>
                    <w:bottom w:val="none" w:sz="0" w:space="0" w:color="auto"/>
                    <w:right w:val="none" w:sz="0" w:space="0" w:color="auto"/>
                  </w:divBdr>
                  <w:divsChild>
                    <w:div w:id="336658994">
                      <w:marLeft w:val="0"/>
                      <w:marRight w:val="0"/>
                      <w:marTop w:val="0"/>
                      <w:marBottom w:val="0"/>
                      <w:divBdr>
                        <w:top w:val="none" w:sz="0" w:space="0" w:color="auto"/>
                        <w:left w:val="none" w:sz="0" w:space="0" w:color="auto"/>
                        <w:bottom w:val="none" w:sz="0" w:space="0" w:color="auto"/>
                        <w:right w:val="none" w:sz="0" w:space="0" w:color="auto"/>
                      </w:divBdr>
                      <w:divsChild>
                        <w:div w:id="1223441496">
                          <w:marLeft w:val="0"/>
                          <w:marRight w:val="0"/>
                          <w:marTop w:val="0"/>
                          <w:marBottom w:val="0"/>
                          <w:divBdr>
                            <w:top w:val="none" w:sz="0" w:space="0" w:color="auto"/>
                            <w:left w:val="none" w:sz="0" w:space="0" w:color="auto"/>
                            <w:bottom w:val="none" w:sz="0" w:space="0" w:color="auto"/>
                            <w:right w:val="none" w:sz="0" w:space="0" w:color="auto"/>
                          </w:divBdr>
                          <w:divsChild>
                            <w:div w:id="27899872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Schreifels</dc:creator>
  <cp:lastModifiedBy>Liz Heyer</cp:lastModifiedBy>
  <cp:revision>5</cp:revision>
  <cp:lastPrinted>2014-02-18T20:53:00Z</cp:lastPrinted>
  <dcterms:created xsi:type="dcterms:W3CDTF">2013-12-17T18:17:00Z</dcterms:created>
  <dcterms:modified xsi:type="dcterms:W3CDTF">2014-09-16T18:49:00Z</dcterms:modified>
</cp:coreProperties>
</file>