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A27" w:rsidRPr="00F9102E" w:rsidRDefault="00C35A27" w:rsidP="00C35A27">
      <w:pPr>
        <w:spacing w:after="0"/>
        <w:rPr>
          <w:rFonts w:ascii="Times New Roman" w:eastAsia="Calibri" w:hAnsi="Times New Roman" w:cs="Times New Roman"/>
          <w:sz w:val="24"/>
        </w:rPr>
      </w:pPr>
      <w:r w:rsidRPr="00F9102E">
        <w:rPr>
          <w:rFonts w:ascii="Times New Roman" w:eastAsia="Calibri" w:hAnsi="Times New Roman" w:cs="Times New Roman"/>
          <w:sz w:val="24"/>
        </w:rPr>
        <w:t xml:space="preserve">Adopted: </w:t>
      </w:r>
      <w:r w:rsidR="004F7623">
        <w:rPr>
          <w:rFonts w:ascii="Times New Roman" w:eastAsia="Calibri" w:hAnsi="Times New Roman" w:cs="Times New Roman"/>
          <w:sz w:val="24"/>
          <w:u w:val="single"/>
        </w:rPr>
        <w:t>1.20.2014</w:t>
      </w:r>
      <w:bookmarkStart w:id="0" w:name="_GoBack"/>
      <w:bookmarkEnd w:id="0"/>
    </w:p>
    <w:p w:rsidR="00C35A27" w:rsidRPr="00F9102E" w:rsidRDefault="00C35A27" w:rsidP="00C35A27">
      <w:pPr>
        <w:spacing w:after="0"/>
        <w:rPr>
          <w:rFonts w:ascii="Times New Roman" w:eastAsia="Calibri" w:hAnsi="Times New Roman" w:cs="Times New Roman"/>
          <w:sz w:val="24"/>
        </w:rPr>
      </w:pPr>
      <w:r w:rsidRPr="00F9102E">
        <w:rPr>
          <w:rFonts w:ascii="Times New Roman" w:eastAsia="Calibri" w:hAnsi="Times New Roman" w:cs="Times New Roman"/>
          <w:sz w:val="24"/>
        </w:rPr>
        <w:t xml:space="preserve">Revised:  </w:t>
      </w:r>
      <w:r w:rsidRPr="00F9102E">
        <w:rPr>
          <w:rFonts w:ascii="Times New Roman" w:eastAsia="Calibri" w:hAnsi="Times New Roman" w:cs="Times New Roman"/>
          <w:sz w:val="24"/>
          <w:u w:val="single"/>
        </w:rPr>
        <w:tab/>
      </w:r>
      <w:r w:rsidRPr="00F9102E">
        <w:rPr>
          <w:rFonts w:ascii="Times New Roman" w:eastAsia="Calibri" w:hAnsi="Times New Roman" w:cs="Times New Roman"/>
          <w:sz w:val="24"/>
          <w:u w:val="single"/>
        </w:rPr>
        <w:tab/>
      </w:r>
      <w:r w:rsidRPr="00F9102E">
        <w:rPr>
          <w:rFonts w:ascii="Times New Roman" w:eastAsia="Calibri" w:hAnsi="Times New Roman" w:cs="Times New Roman"/>
          <w:sz w:val="24"/>
          <w:u w:val="single"/>
        </w:rPr>
        <w:tab/>
      </w:r>
      <w:r w:rsidRPr="00F9102E">
        <w:rPr>
          <w:rFonts w:ascii="Times New Roman" w:eastAsia="Calibri" w:hAnsi="Times New Roman" w:cs="Times New Roman"/>
          <w:sz w:val="24"/>
          <w:u w:val="single"/>
        </w:rPr>
        <w:tab/>
      </w:r>
    </w:p>
    <w:p w:rsidR="00C35A27" w:rsidRPr="00F9102E" w:rsidRDefault="00C35A27" w:rsidP="00C35A27">
      <w:pPr>
        <w:spacing w:after="0"/>
        <w:rPr>
          <w:rFonts w:ascii="Times New Roman" w:eastAsia="Calibri" w:hAnsi="Times New Roman" w:cs="Times New Roman"/>
          <w:sz w:val="24"/>
        </w:rPr>
      </w:pPr>
    </w:p>
    <w:p w:rsidR="0076481B" w:rsidRDefault="0076481B" w:rsidP="0076481B">
      <w:pPr>
        <w:spacing w:after="0" w:line="240" w:lineRule="auto"/>
        <w:jc w:val="center"/>
        <w:rPr>
          <w:rFonts w:ascii="Times New Roman" w:hAnsi="Times New Roman" w:cs="Times New Roman"/>
          <w:b/>
          <w:sz w:val="24"/>
          <w:szCs w:val="24"/>
        </w:rPr>
      </w:pPr>
    </w:p>
    <w:p w:rsidR="008D7756" w:rsidRPr="00C35A27" w:rsidRDefault="00247399" w:rsidP="00C35A27">
      <w:pPr>
        <w:spacing w:after="0"/>
        <w:jc w:val="center"/>
        <w:rPr>
          <w:rFonts w:ascii="Times New Roman" w:hAnsi="Times New Roman" w:cs="Times New Roman"/>
          <w:b/>
          <w:sz w:val="28"/>
          <w:szCs w:val="28"/>
        </w:rPr>
      </w:pPr>
      <w:r>
        <w:rPr>
          <w:rFonts w:ascii="Times New Roman" w:hAnsi="Times New Roman" w:cs="Times New Roman"/>
          <w:b/>
          <w:sz w:val="28"/>
          <w:szCs w:val="28"/>
        </w:rPr>
        <w:t>WATERSHED HIGH SCHOOL</w:t>
      </w:r>
      <w:r w:rsidR="00782AEE">
        <w:rPr>
          <w:rFonts w:ascii="Times New Roman" w:hAnsi="Times New Roman" w:cs="Times New Roman"/>
          <w:b/>
          <w:sz w:val="28"/>
          <w:szCs w:val="28"/>
        </w:rPr>
        <w:t xml:space="preserve"> POLICY No. 4.11</w:t>
      </w:r>
    </w:p>
    <w:p w:rsidR="0076481B" w:rsidRPr="00C35A27" w:rsidRDefault="00782AEE" w:rsidP="00C35A27">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TEACHER EVALUATION </w:t>
      </w:r>
      <w:r w:rsidR="00732E09" w:rsidRPr="00C35A27">
        <w:rPr>
          <w:rFonts w:ascii="Times New Roman" w:hAnsi="Times New Roman" w:cs="Times New Roman"/>
          <w:b/>
          <w:sz w:val="28"/>
          <w:szCs w:val="28"/>
        </w:rPr>
        <w:t xml:space="preserve"> </w:t>
      </w:r>
    </w:p>
    <w:p w:rsidR="00544FED" w:rsidRPr="00782AEE" w:rsidRDefault="00544FED" w:rsidP="00782AEE">
      <w:pPr>
        <w:pStyle w:val="ListParagraph"/>
        <w:numPr>
          <w:ilvl w:val="0"/>
          <w:numId w:val="34"/>
        </w:numPr>
        <w:spacing w:before="360"/>
        <w:ind w:left="720"/>
        <w:contextualSpacing w:val="0"/>
        <w:jc w:val="both"/>
        <w:rPr>
          <w:rFonts w:ascii="Times New Roman" w:hAnsi="Times New Roman" w:cs="Times New Roman"/>
          <w:b/>
          <w:sz w:val="24"/>
          <w:szCs w:val="24"/>
        </w:rPr>
      </w:pPr>
      <w:r w:rsidRPr="00782AEE">
        <w:rPr>
          <w:rFonts w:ascii="Times New Roman" w:hAnsi="Times New Roman" w:cs="Times New Roman"/>
          <w:b/>
          <w:sz w:val="24"/>
          <w:szCs w:val="24"/>
        </w:rPr>
        <w:t>PURPOSE</w:t>
      </w:r>
    </w:p>
    <w:p w:rsidR="00782AEE" w:rsidRPr="00782AEE" w:rsidRDefault="00782AEE" w:rsidP="007E448B">
      <w:pPr>
        <w:ind w:left="720"/>
        <w:jc w:val="both"/>
        <w:outlineLvl w:val="2"/>
        <w:rPr>
          <w:rFonts w:ascii="Times New Roman" w:eastAsia="Times New Roman" w:hAnsi="Times New Roman" w:cs="Times New Roman"/>
          <w:color w:val="333333"/>
          <w:sz w:val="24"/>
          <w:szCs w:val="24"/>
          <w:lang w:val="en"/>
        </w:rPr>
      </w:pPr>
      <w:r w:rsidRPr="00782AEE">
        <w:rPr>
          <w:rFonts w:ascii="Times New Roman" w:eastAsia="Times New Roman" w:hAnsi="Times New Roman" w:cs="Times New Roman"/>
          <w:bCs/>
          <w:color w:val="000000"/>
          <w:sz w:val="24"/>
          <w:szCs w:val="24"/>
          <w:lang w:val="en"/>
        </w:rPr>
        <w:t xml:space="preserve">The purpose of this policy </w:t>
      </w:r>
      <w:r w:rsidR="007E448B">
        <w:rPr>
          <w:rFonts w:ascii="Times New Roman" w:eastAsia="Times New Roman" w:hAnsi="Times New Roman" w:cs="Times New Roman"/>
          <w:bCs/>
          <w:color w:val="000000"/>
          <w:sz w:val="24"/>
          <w:szCs w:val="24"/>
          <w:lang w:val="en"/>
        </w:rPr>
        <w:t xml:space="preserve">is </w:t>
      </w:r>
      <w:r w:rsidRPr="00782AEE">
        <w:rPr>
          <w:rFonts w:ascii="Times New Roman" w:eastAsia="Times New Roman" w:hAnsi="Times New Roman" w:cs="Times New Roman"/>
          <w:bCs/>
          <w:color w:val="000000"/>
          <w:sz w:val="24"/>
          <w:szCs w:val="24"/>
          <w:lang w:val="en"/>
        </w:rPr>
        <w:t xml:space="preserve">to </w:t>
      </w:r>
      <w:r w:rsidRPr="00782AEE">
        <w:rPr>
          <w:rFonts w:ascii="Times New Roman" w:eastAsia="Times New Roman" w:hAnsi="Times New Roman" w:cs="Times New Roman"/>
          <w:color w:val="333333"/>
          <w:sz w:val="24"/>
          <w:szCs w:val="24"/>
          <w:lang w:val="en"/>
        </w:rPr>
        <w:t>improve student learning and success through a process of teacher evaluation and professional development which will improve and support qualified teachers and effective teaching practices.</w:t>
      </w:r>
    </w:p>
    <w:p w:rsidR="00782AEE" w:rsidRPr="00782AEE" w:rsidRDefault="00782AEE" w:rsidP="007E448B">
      <w:pPr>
        <w:numPr>
          <w:ilvl w:val="0"/>
          <w:numId w:val="34"/>
        </w:numPr>
        <w:spacing w:before="360"/>
        <w:ind w:left="720"/>
        <w:jc w:val="both"/>
        <w:outlineLvl w:val="2"/>
        <w:rPr>
          <w:rFonts w:ascii="Times New Roman" w:eastAsia="Times New Roman" w:hAnsi="Times New Roman" w:cs="Times New Roman"/>
          <w:b/>
          <w:color w:val="333333"/>
          <w:sz w:val="24"/>
          <w:szCs w:val="24"/>
          <w:lang w:val="en"/>
        </w:rPr>
      </w:pPr>
      <w:r w:rsidRPr="00782AEE">
        <w:rPr>
          <w:rFonts w:ascii="Times New Roman" w:eastAsia="Times New Roman" w:hAnsi="Times New Roman" w:cs="Times New Roman"/>
          <w:b/>
          <w:color w:val="333333"/>
          <w:sz w:val="24"/>
          <w:szCs w:val="24"/>
          <w:lang w:val="en"/>
        </w:rPr>
        <w:t>P</w:t>
      </w:r>
      <w:r w:rsidR="008D5CC3">
        <w:rPr>
          <w:rFonts w:ascii="Times New Roman" w:eastAsia="Times New Roman" w:hAnsi="Times New Roman" w:cs="Times New Roman"/>
          <w:b/>
          <w:color w:val="333333"/>
          <w:sz w:val="24"/>
          <w:szCs w:val="24"/>
          <w:lang w:val="en"/>
        </w:rPr>
        <w:t xml:space="preserve">OLICY STATEMENT </w:t>
      </w:r>
    </w:p>
    <w:p w:rsidR="00782AEE" w:rsidRPr="00782AEE" w:rsidRDefault="00247399" w:rsidP="007E448B">
      <w:pPr>
        <w:ind w:left="720"/>
        <w:jc w:val="both"/>
        <w:outlineLvl w:val="2"/>
        <w:rPr>
          <w:rFonts w:ascii="Times New Roman" w:eastAsia="Times New Roman" w:hAnsi="Times New Roman" w:cs="Times New Roman"/>
          <w:bCs/>
          <w:color w:val="000000"/>
          <w:sz w:val="24"/>
          <w:szCs w:val="24"/>
          <w:lang w:val="en"/>
        </w:rPr>
      </w:pPr>
      <w:r>
        <w:rPr>
          <w:rFonts w:ascii="Times New Roman" w:eastAsia="Times New Roman" w:hAnsi="Times New Roman" w:cs="Times New Roman"/>
          <w:color w:val="333333"/>
          <w:sz w:val="24"/>
          <w:szCs w:val="24"/>
          <w:lang w:val="en"/>
        </w:rPr>
        <w:t>WATERSHED HIGH SCHOOL</w:t>
      </w:r>
      <w:r w:rsidR="00782AEE" w:rsidRPr="00782AEE">
        <w:rPr>
          <w:rFonts w:ascii="Times New Roman" w:eastAsia="Times New Roman" w:hAnsi="Times New Roman" w:cs="Times New Roman"/>
          <w:color w:val="333333"/>
          <w:sz w:val="24"/>
          <w:szCs w:val="24"/>
          <w:lang w:val="en"/>
        </w:rPr>
        <w:t xml:space="preserve"> will develop and implement a teacher evaluation and peer review process as required by law in order to improve student learning and success.</w:t>
      </w:r>
    </w:p>
    <w:p w:rsidR="00782AEE" w:rsidRPr="00782AEE" w:rsidRDefault="00782AEE" w:rsidP="007E448B">
      <w:pPr>
        <w:numPr>
          <w:ilvl w:val="0"/>
          <w:numId w:val="34"/>
        </w:numPr>
        <w:tabs>
          <w:tab w:val="left" w:pos="0"/>
        </w:tabs>
        <w:spacing w:before="360"/>
        <w:ind w:left="720"/>
        <w:jc w:val="both"/>
        <w:rPr>
          <w:rFonts w:ascii="Times New Roman" w:eastAsia="Times New Roman" w:hAnsi="Times New Roman" w:cs="Times New Roman"/>
          <w:b/>
          <w:color w:val="333333"/>
          <w:sz w:val="24"/>
          <w:szCs w:val="24"/>
          <w:lang w:val="en"/>
        </w:rPr>
      </w:pPr>
      <w:r w:rsidRPr="00782AEE">
        <w:rPr>
          <w:rFonts w:ascii="Times New Roman" w:eastAsia="Times New Roman" w:hAnsi="Times New Roman" w:cs="Times New Roman"/>
          <w:b/>
          <w:color w:val="333333"/>
          <w:sz w:val="24"/>
          <w:szCs w:val="24"/>
          <w:lang w:val="en"/>
        </w:rPr>
        <w:t>P</w:t>
      </w:r>
      <w:r w:rsidR="008D5CC3">
        <w:rPr>
          <w:rFonts w:ascii="Times New Roman" w:eastAsia="Times New Roman" w:hAnsi="Times New Roman" w:cs="Times New Roman"/>
          <w:b/>
          <w:color w:val="333333"/>
          <w:sz w:val="24"/>
          <w:szCs w:val="24"/>
          <w:lang w:val="en"/>
        </w:rPr>
        <w:t xml:space="preserve">OLICY </w:t>
      </w:r>
    </w:p>
    <w:p w:rsidR="00782AEE" w:rsidRPr="00782AEE" w:rsidRDefault="00782AEE" w:rsidP="007E448B">
      <w:pPr>
        <w:ind w:left="720"/>
        <w:jc w:val="both"/>
        <w:rPr>
          <w:rFonts w:ascii="Times New Roman" w:eastAsia="Times New Roman" w:hAnsi="Times New Roman" w:cs="Times New Roman"/>
          <w:color w:val="333333"/>
          <w:sz w:val="24"/>
          <w:szCs w:val="24"/>
          <w:lang w:val="en"/>
        </w:rPr>
      </w:pPr>
      <w:r w:rsidRPr="00782AEE">
        <w:rPr>
          <w:rFonts w:ascii="Times New Roman" w:eastAsia="Times New Roman" w:hAnsi="Times New Roman" w:cs="Times New Roman"/>
          <w:color w:val="333333"/>
          <w:sz w:val="24"/>
          <w:szCs w:val="24"/>
          <w:lang w:val="en"/>
        </w:rPr>
        <w:t xml:space="preserve">In order to fulfill the purpose of this policy and consistent with the Policy Statement, the </w:t>
      </w:r>
      <w:r w:rsidR="008D5CC3">
        <w:rPr>
          <w:rFonts w:ascii="Times New Roman" w:eastAsia="Times New Roman" w:hAnsi="Times New Roman" w:cs="Times New Roman"/>
          <w:color w:val="333333"/>
          <w:sz w:val="24"/>
          <w:szCs w:val="24"/>
          <w:lang w:val="en"/>
        </w:rPr>
        <w:t xml:space="preserve">annual </w:t>
      </w:r>
      <w:r w:rsidRPr="00782AEE">
        <w:rPr>
          <w:rFonts w:ascii="Times New Roman" w:eastAsia="Times New Roman" w:hAnsi="Times New Roman" w:cs="Times New Roman"/>
          <w:color w:val="333333"/>
          <w:sz w:val="24"/>
          <w:szCs w:val="24"/>
          <w:lang w:val="en"/>
        </w:rPr>
        <w:t xml:space="preserve">teacher evaluation and peer review process must, at minimum, contain the following elements: </w:t>
      </w:r>
    </w:p>
    <w:p w:rsidR="00782AEE" w:rsidRPr="00782AEE" w:rsidRDefault="00782AEE" w:rsidP="007E448B">
      <w:pPr>
        <w:numPr>
          <w:ilvl w:val="0"/>
          <w:numId w:val="36"/>
        </w:numPr>
        <w:ind w:left="1080"/>
        <w:jc w:val="both"/>
        <w:rPr>
          <w:rFonts w:ascii="Times New Roman" w:eastAsia="Times New Roman" w:hAnsi="Times New Roman" w:cs="Times New Roman"/>
          <w:color w:val="333333"/>
          <w:sz w:val="24"/>
          <w:szCs w:val="24"/>
          <w:lang w:val="en"/>
        </w:rPr>
      </w:pPr>
      <w:r w:rsidRPr="00782AEE">
        <w:rPr>
          <w:rFonts w:ascii="Times New Roman" w:eastAsia="Times New Roman" w:hAnsi="Times New Roman" w:cs="Times New Roman"/>
          <w:color w:val="333333"/>
          <w:sz w:val="24"/>
          <w:szCs w:val="24"/>
          <w:lang w:val="en"/>
        </w:rPr>
        <w:t>Establishment of a three-year professional review cycle for each teacher that includes an individual growth and development plan, a peer review process, the opportunity to participate in a professional learning community and at least one summative evaluation performed by a qualified and trained evaluator such as a school administrator. For the years when a teacher is not evaluated by a qualified and trained evaluator, the teacher must be evaluated by a peer review.</w:t>
      </w:r>
    </w:p>
    <w:p w:rsidR="00782AEE" w:rsidRPr="00782AEE" w:rsidRDefault="007E448B" w:rsidP="007E448B">
      <w:pPr>
        <w:numPr>
          <w:ilvl w:val="0"/>
          <w:numId w:val="36"/>
        </w:numPr>
        <w:ind w:left="1080"/>
        <w:jc w:val="both"/>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The t</w:t>
      </w:r>
      <w:r w:rsidR="00782AEE" w:rsidRPr="00782AEE">
        <w:rPr>
          <w:rFonts w:ascii="Times New Roman" w:eastAsia="Times New Roman" w:hAnsi="Times New Roman" w:cs="Times New Roman"/>
          <w:color w:val="333333"/>
          <w:sz w:val="24"/>
          <w:szCs w:val="24"/>
          <w:lang w:val="en"/>
        </w:rPr>
        <w:t>eacher evaluation must be based on professional teaching standards established in rules promulgated by the</w:t>
      </w:r>
      <w:r w:rsidR="008D5CC3">
        <w:rPr>
          <w:rFonts w:ascii="Times New Roman" w:eastAsia="Times New Roman" w:hAnsi="Times New Roman" w:cs="Times New Roman"/>
          <w:color w:val="333333"/>
          <w:sz w:val="24"/>
          <w:szCs w:val="24"/>
          <w:lang w:val="en"/>
        </w:rPr>
        <w:t xml:space="preserve"> Minnesota Board of Teaching</w:t>
      </w:r>
      <w:r w:rsidR="00782AEE" w:rsidRPr="00782AEE">
        <w:rPr>
          <w:rFonts w:ascii="Times New Roman" w:eastAsia="Times New Roman" w:hAnsi="Times New Roman" w:cs="Times New Roman"/>
          <w:color w:val="333333"/>
          <w:sz w:val="24"/>
          <w:szCs w:val="24"/>
          <w:lang w:val="en"/>
        </w:rPr>
        <w:t>.</w:t>
      </w:r>
    </w:p>
    <w:p w:rsidR="00782AEE" w:rsidRPr="00782AEE" w:rsidRDefault="00782AEE" w:rsidP="007E448B">
      <w:pPr>
        <w:numPr>
          <w:ilvl w:val="0"/>
          <w:numId w:val="36"/>
        </w:numPr>
        <w:ind w:left="1080"/>
        <w:jc w:val="both"/>
        <w:rPr>
          <w:rFonts w:ascii="Times New Roman" w:eastAsia="Times New Roman" w:hAnsi="Times New Roman" w:cs="Times New Roman"/>
          <w:color w:val="333333"/>
          <w:sz w:val="24"/>
          <w:szCs w:val="24"/>
          <w:lang w:val="en"/>
        </w:rPr>
      </w:pPr>
      <w:r w:rsidRPr="00782AEE">
        <w:rPr>
          <w:rFonts w:ascii="Times New Roman" w:eastAsia="Times New Roman" w:hAnsi="Times New Roman" w:cs="Times New Roman"/>
          <w:color w:val="333333"/>
          <w:sz w:val="24"/>
          <w:szCs w:val="24"/>
          <w:lang w:val="en"/>
        </w:rPr>
        <w:t>Staff development activities must be coordinated with the teacher evaluation process and</w:t>
      </w:r>
      <w:r w:rsidR="008D5CC3">
        <w:rPr>
          <w:rFonts w:ascii="Times New Roman" w:eastAsia="Times New Roman" w:hAnsi="Times New Roman" w:cs="Times New Roman"/>
          <w:color w:val="333333"/>
          <w:sz w:val="24"/>
          <w:szCs w:val="24"/>
          <w:lang w:val="en"/>
        </w:rPr>
        <w:t xml:space="preserve"> teachers’</w:t>
      </w:r>
      <w:r w:rsidRPr="00782AEE">
        <w:rPr>
          <w:rFonts w:ascii="Times New Roman" w:eastAsia="Times New Roman" w:hAnsi="Times New Roman" w:cs="Times New Roman"/>
          <w:color w:val="333333"/>
          <w:sz w:val="24"/>
          <w:szCs w:val="24"/>
          <w:lang w:val="en"/>
        </w:rPr>
        <w:t xml:space="preserve"> evaluation outcomes.</w:t>
      </w:r>
    </w:p>
    <w:p w:rsidR="00782AEE" w:rsidRPr="00782AEE" w:rsidRDefault="00782AEE" w:rsidP="007E448B">
      <w:pPr>
        <w:numPr>
          <w:ilvl w:val="0"/>
          <w:numId w:val="36"/>
        </w:numPr>
        <w:ind w:left="1080"/>
        <w:jc w:val="both"/>
        <w:rPr>
          <w:rFonts w:ascii="Times New Roman" w:eastAsia="Times New Roman" w:hAnsi="Times New Roman" w:cs="Times New Roman"/>
          <w:color w:val="333333"/>
          <w:sz w:val="24"/>
          <w:szCs w:val="24"/>
          <w:lang w:val="en"/>
        </w:rPr>
      </w:pPr>
      <w:r w:rsidRPr="00782AEE">
        <w:rPr>
          <w:rFonts w:ascii="Times New Roman" w:eastAsia="Times New Roman" w:hAnsi="Times New Roman" w:cs="Times New Roman"/>
          <w:color w:val="333333"/>
          <w:sz w:val="24"/>
          <w:szCs w:val="24"/>
          <w:lang w:val="en"/>
        </w:rPr>
        <w:t>Time may be provided during the school day and/or during the school year for peer coaching and teacher collaboration.</w:t>
      </w:r>
    </w:p>
    <w:p w:rsidR="00782AEE" w:rsidRPr="00782AEE" w:rsidRDefault="00782AEE" w:rsidP="007E448B">
      <w:pPr>
        <w:numPr>
          <w:ilvl w:val="0"/>
          <w:numId w:val="36"/>
        </w:numPr>
        <w:ind w:left="1080"/>
        <w:jc w:val="both"/>
        <w:rPr>
          <w:rFonts w:ascii="Times New Roman" w:eastAsia="Times New Roman" w:hAnsi="Times New Roman" w:cs="Times New Roman"/>
          <w:color w:val="333333"/>
          <w:sz w:val="24"/>
          <w:szCs w:val="24"/>
          <w:lang w:val="en"/>
        </w:rPr>
      </w:pPr>
      <w:r w:rsidRPr="00782AEE">
        <w:rPr>
          <w:rFonts w:ascii="Times New Roman" w:eastAsia="Times New Roman" w:hAnsi="Times New Roman" w:cs="Times New Roman"/>
          <w:color w:val="333333"/>
          <w:sz w:val="24"/>
          <w:szCs w:val="24"/>
          <w:lang w:val="en"/>
        </w:rPr>
        <w:t>The teacher evaluation process may include mentoring and induction programs.</w:t>
      </w:r>
    </w:p>
    <w:p w:rsidR="00782AEE" w:rsidRPr="00782AEE" w:rsidRDefault="00782AEE" w:rsidP="007E448B">
      <w:pPr>
        <w:ind w:left="1080" w:hanging="360"/>
        <w:jc w:val="both"/>
        <w:rPr>
          <w:rFonts w:ascii="Times New Roman" w:eastAsia="Times New Roman" w:hAnsi="Times New Roman" w:cs="Times New Roman"/>
          <w:color w:val="333333"/>
          <w:sz w:val="24"/>
          <w:szCs w:val="24"/>
          <w:lang w:val="en"/>
        </w:rPr>
      </w:pPr>
    </w:p>
    <w:p w:rsidR="00782AEE" w:rsidRPr="00782AEE" w:rsidRDefault="00782AEE" w:rsidP="007E448B">
      <w:pPr>
        <w:numPr>
          <w:ilvl w:val="0"/>
          <w:numId w:val="36"/>
        </w:numPr>
        <w:ind w:left="1080"/>
        <w:jc w:val="both"/>
        <w:rPr>
          <w:rFonts w:ascii="Times New Roman" w:eastAsia="Times New Roman" w:hAnsi="Times New Roman" w:cs="Times New Roman"/>
          <w:color w:val="333333"/>
          <w:sz w:val="24"/>
          <w:szCs w:val="24"/>
          <w:lang w:val="en"/>
        </w:rPr>
      </w:pPr>
      <w:r w:rsidRPr="00782AEE">
        <w:rPr>
          <w:rFonts w:ascii="Times New Roman" w:eastAsia="Times New Roman" w:hAnsi="Times New Roman" w:cs="Times New Roman"/>
          <w:color w:val="333333"/>
          <w:sz w:val="24"/>
          <w:szCs w:val="24"/>
          <w:lang w:val="en"/>
        </w:rPr>
        <w:lastRenderedPageBreak/>
        <w:t>The teacher evaluation process must include an option for teachers to develop and present a portfolio demonstrating evidence of reflection and professional growth, consistent with requirements established by the Minnesota Board of Teaching and include teachers' own performance assessment based on student work samples and examples of teachers' work.</w:t>
      </w:r>
    </w:p>
    <w:p w:rsidR="00782AEE" w:rsidRPr="00782AEE" w:rsidRDefault="00782AEE" w:rsidP="007E448B">
      <w:pPr>
        <w:numPr>
          <w:ilvl w:val="0"/>
          <w:numId w:val="36"/>
        </w:numPr>
        <w:ind w:left="1080"/>
        <w:jc w:val="both"/>
        <w:rPr>
          <w:rFonts w:ascii="Times New Roman" w:eastAsia="Times New Roman" w:hAnsi="Times New Roman" w:cs="Times New Roman"/>
          <w:color w:val="333333"/>
          <w:sz w:val="24"/>
          <w:szCs w:val="24"/>
          <w:lang w:val="en"/>
        </w:rPr>
      </w:pPr>
      <w:r w:rsidRPr="00782AEE">
        <w:rPr>
          <w:rFonts w:ascii="Times New Roman" w:eastAsia="Times New Roman" w:hAnsi="Times New Roman" w:cs="Times New Roman"/>
          <w:color w:val="333333"/>
          <w:sz w:val="24"/>
          <w:szCs w:val="24"/>
          <w:lang w:val="en"/>
        </w:rPr>
        <w:t>Thirty five percent (35%) of a teacher’s evaluation results must be based upon data from valid and reliable student assessments aligned to state and local academic standards and must use state and local measures of student growth that may include value-added models or student learning goals.</w:t>
      </w:r>
    </w:p>
    <w:p w:rsidR="00782AEE" w:rsidRPr="00782AEE" w:rsidRDefault="00782AEE" w:rsidP="007E448B">
      <w:pPr>
        <w:numPr>
          <w:ilvl w:val="0"/>
          <w:numId w:val="36"/>
        </w:numPr>
        <w:ind w:left="1080"/>
        <w:jc w:val="both"/>
        <w:rPr>
          <w:rFonts w:ascii="Times New Roman" w:eastAsia="Times New Roman" w:hAnsi="Times New Roman" w:cs="Times New Roman"/>
          <w:color w:val="333333"/>
          <w:sz w:val="24"/>
          <w:szCs w:val="24"/>
          <w:lang w:val="en"/>
        </w:rPr>
      </w:pPr>
      <w:r w:rsidRPr="00782AEE">
        <w:rPr>
          <w:rFonts w:ascii="Times New Roman" w:eastAsia="Times New Roman" w:hAnsi="Times New Roman" w:cs="Times New Roman"/>
          <w:color w:val="333333"/>
          <w:sz w:val="24"/>
          <w:szCs w:val="24"/>
          <w:lang w:val="en"/>
        </w:rPr>
        <w:t>The teacher evaluation process must use longitudinal data on student engagement and connection and other student outcome measures explicitly aligned with the elements of curriculum for which a teacher is responsible.</w:t>
      </w:r>
    </w:p>
    <w:p w:rsidR="00782AEE" w:rsidRPr="00782AEE" w:rsidRDefault="00782AEE" w:rsidP="007E448B">
      <w:pPr>
        <w:numPr>
          <w:ilvl w:val="0"/>
          <w:numId w:val="36"/>
        </w:numPr>
        <w:ind w:left="1080"/>
        <w:jc w:val="both"/>
        <w:rPr>
          <w:rFonts w:ascii="Times New Roman" w:eastAsia="Times New Roman" w:hAnsi="Times New Roman" w:cs="Times New Roman"/>
          <w:color w:val="333333"/>
          <w:sz w:val="24"/>
          <w:szCs w:val="24"/>
          <w:lang w:val="en"/>
        </w:rPr>
      </w:pPr>
      <w:r w:rsidRPr="00782AEE">
        <w:rPr>
          <w:rFonts w:ascii="Times New Roman" w:eastAsia="Times New Roman" w:hAnsi="Times New Roman" w:cs="Times New Roman"/>
          <w:color w:val="333333"/>
          <w:sz w:val="24"/>
          <w:szCs w:val="24"/>
          <w:lang w:val="en"/>
        </w:rPr>
        <w:t>Qualified and trained evaluators such as school administrators will perform summative evaluations.</w:t>
      </w:r>
    </w:p>
    <w:p w:rsidR="00782AEE" w:rsidRPr="00782AEE" w:rsidRDefault="00247399" w:rsidP="007E448B">
      <w:pPr>
        <w:numPr>
          <w:ilvl w:val="0"/>
          <w:numId w:val="36"/>
        </w:numPr>
        <w:ind w:left="1080"/>
        <w:jc w:val="both"/>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WATERSHED HIGH SCHOOL</w:t>
      </w:r>
      <w:r w:rsidR="00782AEE" w:rsidRPr="00782AEE">
        <w:rPr>
          <w:rFonts w:ascii="Times New Roman" w:eastAsia="Times New Roman" w:hAnsi="Times New Roman" w:cs="Times New Roman"/>
          <w:color w:val="333333"/>
          <w:sz w:val="24"/>
          <w:szCs w:val="24"/>
          <w:lang w:val="en"/>
        </w:rPr>
        <w:t xml:space="preserve"> will give teachers not meeting professional teaching standards support to improve through a teacher improvement process that includes established goals and timelines.</w:t>
      </w:r>
    </w:p>
    <w:p w:rsidR="00782AEE" w:rsidRPr="00782AEE" w:rsidRDefault="00247399" w:rsidP="007E448B">
      <w:pPr>
        <w:numPr>
          <w:ilvl w:val="0"/>
          <w:numId w:val="36"/>
        </w:numPr>
        <w:ind w:left="1080"/>
        <w:jc w:val="both"/>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WATERSHED HIGH SCHOOL</w:t>
      </w:r>
      <w:r w:rsidR="00782AEE" w:rsidRPr="00782AEE">
        <w:rPr>
          <w:rFonts w:ascii="Times New Roman" w:eastAsia="Times New Roman" w:hAnsi="Times New Roman" w:cs="Times New Roman"/>
          <w:color w:val="333333"/>
          <w:sz w:val="24"/>
          <w:szCs w:val="24"/>
          <w:lang w:val="en"/>
        </w:rPr>
        <w:t xml:space="preserve"> will discipline teachers not making adequate progress in the teacher improvement process, including, but not limited to termination of employment.</w:t>
      </w:r>
    </w:p>
    <w:p w:rsidR="00782AEE" w:rsidRPr="00782AEE" w:rsidRDefault="00782AEE" w:rsidP="007E448B">
      <w:pPr>
        <w:numPr>
          <w:ilvl w:val="0"/>
          <w:numId w:val="34"/>
        </w:numPr>
        <w:spacing w:before="360"/>
        <w:ind w:left="720"/>
        <w:jc w:val="both"/>
        <w:rPr>
          <w:rFonts w:ascii="Times New Roman" w:eastAsia="Times New Roman" w:hAnsi="Times New Roman" w:cs="Times New Roman"/>
          <w:b/>
          <w:color w:val="333333"/>
          <w:sz w:val="24"/>
          <w:szCs w:val="24"/>
          <w:lang w:val="en"/>
        </w:rPr>
      </w:pPr>
      <w:r w:rsidRPr="00782AEE">
        <w:rPr>
          <w:rFonts w:ascii="Times New Roman" w:eastAsia="Times New Roman" w:hAnsi="Times New Roman" w:cs="Times New Roman"/>
          <w:b/>
          <w:color w:val="333333"/>
          <w:sz w:val="24"/>
          <w:szCs w:val="24"/>
          <w:lang w:val="en"/>
        </w:rPr>
        <w:t>C</w:t>
      </w:r>
      <w:r w:rsidR="008D5CC3">
        <w:rPr>
          <w:rFonts w:ascii="Times New Roman" w:eastAsia="Times New Roman" w:hAnsi="Times New Roman" w:cs="Times New Roman"/>
          <w:b/>
          <w:color w:val="333333"/>
          <w:sz w:val="24"/>
          <w:szCs w:val="24"/>
          <w:lang w:val="en"/>
        </w:rPr>
        <w:t xml:space="preserve">LASSIFICATION OF EVALUATION DATA </w:t>
      </w:r>
    </w:p>
    <w:p w:rsidR="00530936" w:rsidRPr="008D5CC3" w:rsidRDefault="00782AEE" w:rsidP="007E448B">
      <w:pPr>
        <w:ind w:left="720"/>
        <w:jc w:val="both"/>
        <w:rPr>
          <w:rStyle w:val="Hyperlink"/>
          <w:rFonts w:ascii="Times New Roman" w:eastAsia="Times New Roman" w:hAnsi="Times New Roman" w:cs="Times New Roman"/>
          <w:color w:val="333333"/>
          <w:sz w:val="24"/>
          <w:szCs w:val="24"/>
          <w:u w:val="none"/>
          <w:lang w:val="en"/>
        </w:rPr>
      </w:pPr>
      <w:r w:rsidRPr="00782AEE">
        <w:rPr>
          <w:rFonts w:ascii="Times New Roman" w:eastAsia="Times New Roman" w:hAnsi="Times New Roman" w:cs="Times New Roman"/>
          <w:color w:val="333333"/>
          <w:sz w:val="24"/>
          <w:szCs w:val="24"/>
          <w:lang w:val="en"/>
        </w:rPr>
        <w:t>Data on individual teachers’ evaluation results are personnel data under Minn. Stat. §</w:t>
      </w:r>
      <w:r w:rsidRPr="00782AEE">
        <w:rPr>
          <w:rFonts w:ascii="Times New Roman" w:eastAsia="Times New Roman" w:hAnsi="Times New Roman" w:cs="Times New Roman"/>
          <w:sz w:val="24"/>
          <w:szCs w:val="24"/>
          <w:lang w:val="en"/>
        </w:rPr>
        <w:t xml:space="preserve">13.43. </w:t>
      </w:r>
    </w:p>
    <w:p w:rsidR="008F4591" w:rsidRPr="00004268" w:rsidRDefault="008F4591" w:rsidP="002C412A">
      <w:pPr>
        <w:pStyle w:val="NormalWeb"/>
        <w:shd w:val="clear" w:color="auto" w:fill="FFFFFF"/>
        <w:spacing w:before="0" w:beforeAutospacing="0" w:after="0" w:afterAutospacing="0"/>
        <w:ind w:left="1170"/>
        <w:rPr>
          <w:rStyle w:val="Hyperlink"/>
        </w:rPr>
      </w:pPr>
    </w:p>
    <w:p w:rsidR="008D5CC3" w:rsidRPr="008D5CC3" w:rsidRDefault="008F4591" w:rsidP="008D5CC3">
      <w:pPr>
        <w:pStyle w:val="NoSpacing"/>
        <w:ind w:left="2160" w:hanging="2160"/>
        <w:rPr>
          <w:rFonts w:ascii="Times New Roman" w:hAnsi="Times New Roman" w:cs="Times New Roman"/>
          <w:sz w:val="24"/>
          <w:szCs w:val="24"/>
          <w:lang w:val="en"/>
        </w:rPr>
      </w:pPr>
      <w:r w:rsidRPr="00674BEF">
        <w:rPr>
          <w:rFonts w:ascii="Times New Roman" w:hAnsi="Times New Roman" w:cs="Times New Roman"/>
          <w:b/>
          <w:bCs/>
          <w:i/>
          <w:iCs/>
          <w:sz w:val="24"/>
          <w:szCs w:val="24"/>
        </w:rPr>
        <w:t>Legal References:</w:t>
      </w:r>
      <w:r w:rsidRPr="008F4591">
        <w:rPr>
          <w:rFonts w:ascii="Times New Roman" w:hAnsi="Times New Roman" w:cs="Times New Roman"/>
          <w:sz w:val="24"/>
          <w:szCs w:val="24"/>
        </w:rPr>
        <w:tab/>
      </w:r>
      <w:r w:rsidR="008D5CC3">
        <w:rPr>
          <w:rFonts w:ascii="Times New Roman" w:hAnsi="Times New Roman" w:cs="Times New Roman"/>
          <w:sz w:val="24"/>
          <w:szCs w:val="24"/>
          <w:lang w:val="en"/>
        </w:rPr>
        <w:t>Minn. Stat. §</w:t>
      </w:r>
      <w:r w:rsidR="00674BEF">
        <w:rPr>
          <w:rFonts w:ascii="Times New Roman" w:hAnsi="Times New Roman" w:cs="Times New Roman"/>
          <w:sz w:val="24"/>
          <w:szCs w:val="24"/>
          <w:lang w:val="en"/>
        </w:rPr>
        <w:t>124D</w:t>
      </w:r>
      <w:r w:rsidR="008D5CC3" w:rsidRPr="008D5CC3">
        <w:rPr>
          <w:rFonts w:ascii="Times New Roman" w:hAnsi="Times New Roman" w:cs="Times New Roman"/>
          <w:sz w:val="24"/>
          <w:szCs w:val="24"/>
          <w:lang w:val="en"/>
        </w:rPr>
        <w:t>.10</w:t>
      </w:r>
      <w:r w:rsidR="008D5CC3">
        <w:rPr>
          <w:rFonts w:ascii="Times New Roman" w:hAnsi="Times New Roman" w:cs="Times New Roman"/>
          <w:sz w:val="24"/>
          <w:szCs w:val="24"/>
          <w:lang w:val="en"/>
        </w:rPr>
        <w:t>, subd. 8(t)</w:t>
      </w:r>
      <w:r w:rsidR="008D5CC3" w:rsidRPr="008D5CC3">
        <w:rPr>
          <w:rFonts w:ascii="Times New Roman" w:hAnsi="Times New Roman" w:cs="Times New Roman"/>
          <w:sz w:val="24"/>
          <w:szCs w:val="24"/>
          <w:lang w:val="en"/>
        </w:rPr>
        <w:t xml:space="preserve"> (Charter Schools)</w:t>
      </w:r>
    </w:p>
    <w:p w:rsidR="008D5CC3" w:rsidRPr="008D5CC3" w:rsidRDefault="008D5CC3" w:rsidP="008D5CC3">
      <w:pPr>
        <w:pStyle w:val="NoSpacing"/>
        <w:ind w:left="2160" w:hanging="2160"/>
        <w:rPr>
          <w:rFonts w:ascii="Times New Roman" w:hAnsi="Times New Roman" w:cs="Times New Roman"/>
          <w:sz w:val="24"/>
          <w:szCs w:val="24"/>
        </w:rPr>
      </w:pPr>
      <w:r>
        <w:rPr>
          <w:rFonts w:ascii="Times New Roman" w:hAnsi="Times New Roman" w:cs="Times New Roman"/>
          <w:sz w:val="24"/>
          <w:szCs w:val="24"/>
          <w:lang w:val="en"/>
        </w:rPr>
        <w:tab/>
        <w:t>Minn. Stat. §</w:t>
      </w:r>
      <w:r w:rsidR="00674BEF">
        <w:rPr>
          <w:rFonts w:ascii="Times New Roman" w:hAnsi="Times New Roman" w:cs="Times New Roman"/>
          <w:sz w:val="24"/>
          <w:szCs w:val="24"/>
          <w:lang w:val="en"/>
        </w:rPr>
        <w:t>122A.40, s</w:t>
      </w:r>
      <w:r w:rsidRPr="008D5CC3">
        <w:rPr>
          <w:rFonts w:ascii="Times New Roman" w:hAnsi="Times New Roman" w:cs="Times New Roman"/>
          <w:sz w:val="24"/>
          <w:szCs w:val="24"/>
          <w:lang w:val="en"/>
        </w:rPr>
        <w:t>ubd. 8</w:t>
      </w:r>
      <w:r w:rsidR="00674BEF">
        <w:rPr>
          <w:rFonts w:ascii="Times New Roman" w:hAnsi="Times New Roman" w:cs="Times New Roman"/>
          <w:sz w:val="24"/>
          <w:szCs w:val="24"/>
          <w:lang w:val="en"/>
        </w:rPr>
        <w:t xml:space="preserve"> (</w:t>
      </w:r>
      <w:r w:rsidR="00674BEF" w:rsidRPr="00674BEF">
        <w:rPr>
          <w:rFonts w:ascii="Times New Roman" w:hAnsi="Times New Roman" w:cs="Times New Roman"/>
          <w:bCs/>
          <w:sz w:val="24"/>
          <w:szCs w:val="24"/>
          <w:lang w:val="en"/>
        </w:rPr>
        <w:t>Employment; Contracts; Termination)</w:t>
      </w:r>
      <w:r w:rsidR="00674BEF">
        <w:rPr>
          <w:rFonts w:ascii="Times New Roman" w:hAnsi="Times New Roman" w:cs="Times New Roman"/>
          <w:b/>
          <w:bCs/>
          <w:sz w:val="24"/>
          <w:szCs w:val="24"/>
          <w:lang w:val="en"/>
        </w:rPr>
        <w:t xml:space="preserve"> </w:t>
      </w:r>
    </w:p>
    <w:p w:rsidR="00DA7685" w:rsidRPr="008F4591" w:rsidRDefault="00DA7685" w:rsidP="00DA7685">
      <w:pPr>
        <w:pStyle w:val="NoSpacing"/>
        <w:ind w:left="2160" w:hanging="2160"/>
        <w:rPr>
          <w:rFonts w:ascii="Times New Roman" w:hAnsi="Times New Roman" w:cs="Times New Roman"/>
          <w:sz w:val="24"/>
          <w:szCs w:val="24"/>
        </w:rPr>
      </w:pPr>
    </w:p>
    <w:p w:rsidR="008F4591" w:rsidRPr="008F4591" w:rsidRDefault="008F4591" w:rsidP="008F4591">
      <w:pPr>
        <w:pStyle w:val="NoSpacing"/>
        <w:ind w:left="2250"/>
        <w:rPr>
          <w:rFonts w:ascii="Times New Roman" w:hAnsi="Times New Roman" w:cs="Times New Roman"/>
          <w:sz w:val="24"/>
          <w:szCs w:val="24"/>
        </w:rPr>
      </w:pPr>
    </w:p>
    <w:sectPr w:rsidR="008F4591" w:rsidRPr="008F4591" w:rsidSect="00E3434B">
      <w:footerReference w:type="default" r:id="rId8"/>
      <w:footerReference w:type="first" r:id="rId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7FC" w:rsidRDefault="009417FC" w:rsidP="00004268">
      <w:pPr>
        <w:spacing w:after="0" w:line="240" w:lineRule="auto"/>
      </w:pPr>
      <w:r>
        <w:separator/>
      </w:r>
    </w:p>
  </w:endnote>
  <w:endnote w:type="continuationSeparator" w:id="0">
    <w:p w:rsidR="009417FC" w:rsidRDefault="009417FC" w:rsidP="00004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A27" w:rsidRPr="00C70357" w:rsidRDefault="00C35A27" w:rsidP="00C35A27">
    <w:pPr>
      <w:tabs>
        <w:tab w:val="center" w:pos="4680"/>
        <w:tab w:val="right" w:pos="9360"/>
      </w:tabs>
      <w:spacing w:after="0" w:line="240" w:lineRule="auto"/>
      <w:rPr>
        <w:rFonts w:ascii="Times New Roman" w:eastAsia="Times New Roman" w:hAnsi="Times New Roman" w:cs="Times New Roman"/>
        <w:i/>
        <w:color w:val="595959"/>
        <w:spacing w:val="-8"/>
      </w:rPr>
    </w:pPr>
    <w:r w:rsidRPr="00C70357">
      <w:rPr>
        <w:rFonts w:ascii="Times New Roman" w:eastAsia="Times New Roman" w:hAnsi="Times New Roman" w:cs="Times New Roman"/>
        <w:i/>
        <w:color w:val="595959"/>
        <w:spacing w:val="-8"/>
      </w:rPr>
      <w:t>This policy does not constitute legal advice; any questions regarding this policy should be directed to your attorney.</w:t>
    </w:r>
  </w:p>
  <w:p w:rsidR="00C35A27" w:rsidRPr="00C70357" w:rsidRDefault="00C35A27" w:rsidP="00C35A27">
    <w:pPr>
      <w:tabs>
        <w:tab w:val="center" w:pos="4680"/>
        <w:tab w:val="right" w:pos="9360"/>
      </w:tabs>
      <w:spacing w:after="0" w:line="240" w:lineRule="auto"/>
      <w:rPr>
        <w:rFonts w:ascii="Times New Roman" w:eastAsia="Times New Roman" w:hAnsi="Times New Roman" w:cs="Times New Roman"/>
        <w:color w:val="595959"/>
        <w:spacing w:val="-8"/>
        <w:sz w:val="6"/>
      </w:rPr>
    </w:pPr>
  </w:p>
  <w:p w:rsidR="00C35A27" w:rsidRPr="00C35A27" w:rsidRDefault="00C35A27" w:rsidP="00C35A27">
    <w:pPr>
      <w:pBdr>
        <w:top w:val="double" w:sz="4" w:space="1" w:color="7F7F7F"/>
      </w:pBdr>
      <w:tabs>
        <w:tab w:val="center" w:pos="4680"/>
        <w:tab w:val="right" w:pos="9360"/>
      </w:tabs>
      <w:spacing w:after="0" w:line="240" w:lineRule="auto"/>
      <w:rPr>
        <w:rFonts w:ascii="Times New Roman" w:eastAsia="Times New Roman" w:hAnsi="Times New Roman" w:cs="Times New Roman"/>
        <w:bCs/>
        <w:color w:val="595959"/>
      </w:rPr>
    </w:pPr>
    <w:r w:rsidRPr="00C70357">
      <w:rPr>
        <w:rFonts w:ascii="Times New Roman" w:eastAsia="Times New Roman" w:hAnsi="Times New Roman" w:cs="Times New Roman"/>
        <w:color w:val="595959"/>
      </w:rPr>
      <w:t xml:space="preserve">Prepared by Booth &amp; Lavorato LLC ♦ </w:t>
    </w:r>
    <w:r w:rsidRPr="00C70357">
      <w:rPr>
        <w:rFonts w:ascii="Times New Roman" w:eastAsia="Times New Roman" w:hAnsi="Times New Roman" w:cs="Times New Roman"/>
        <w:i/>
        <w:color w:val="595959"/>
      </w:rPr>
      <w:t>www.boothlavoratolaw.com</w:t>
    </w:r>
    <w:r w:rsidRPr="00C70357">
      <w:rPr>
        <w:rFonts w:ascii="Times New Roman" w:eastAsia="Times New Roman" w:hAnsi="Times New Roman" w:cs="Times New Roman"/>
        <w:color w:val="595959"/>
      </w:rPr>
      <w:t xml:space="preserve"> ♦ 2013</w:t>
    </w:r>
    <w:r w:rsidRPr="00C70357">
      <w:rPr>
        <w:rFonts w:ascii="Times New Roman" w:eastAsia="Times New Roman" w:hAnsi="Times New Roman" w:cs="Times New Roman"/>
        <w:color w:val="595959"/>
        <w:vertAlign w:val="superscript"/>
      </w:rPr>
      <w:t>©</w:t>
    </w:r>
    <w:r w:rsidRPr="00C70357">
      <w:rPr>
        <w:rFonts w:ascii="Times New Roman" w:eastAsia="Times New Roman" w:hAnsi="Times New Roman" w:cs="Times New Roman"/>
        <w:color w:val="595959"/>
      </w:rPr>
      <w:tab/>
      <w:t xml:space="preserve">Page </w:t>
    </w:r>
    <w:r w:rsidRPr="00C70357">
      <w:rPr>
        <w:rFonts w:ascii="Times New Roman" w:eastAsia="Times New Roman" w:hAnsi="Times New Roman" w:cs="Times New Roman"/>
        <w:bCs/>
        <w:color w:val="595959"/>
      </w:rPr>
      <w:fldChar w:fldCharType="begin"/>
    </w:r>
    <w:r w:rsidRPr="00C70357">
      <w:rPr>
        <w:rFonts w:ascii="Times New Roman" w:eastAsia="Times New Roman" w:hAnsi="Times New Roman" w:cs="Times New Roman"/>
        <w:bCs/>
        <w:color w:val="595959"/>
      </w:rPr>
      <w:instrText xml:space="preserve"> PAGE </w:instrText>
    </w:r>
    <w:r w:rsidRPr="00C70357">
      <w:rPr>
        <w:rFonts w:ascii="Times New Roman" w:eastAsia="Times New Roman" w:hAnsi="Times New Roman" w:cs="Times New Roman"/>
        <w:bCs/>
        <w:color w:val="595959"/>
      </w:rPr>
      <w:fldChar w:fldCharType="separate"/>
    </w:r>
    <w:r w:rsidR="004F7623">
      <w:rPr>
        <w:rFonts w:ascii="Times New Roman" w:eastAsia="Times New Roman" w:hAnsi="Times New Roman" w:cs="Times New Roman"/>
        <w:bCs/>
        <w:noProof/>
        <w:color w:val="595959"/>
      </w:rPr>
      <w:t>1</w:t>
    </w:r>
    <w:r w:rsidRPr="00C70357">
      <w:rPr>
        <w:rFonts w:ascii="Times New Roman" w:eastAsia="Times New Roman" w:hAnsi="Times New Roman" w:cs="Times New Roman"/>
        <w:bCs/>
        <w:color w:val="595959"/>
      </w:rPr>
      <w:fldChar w:fldCharType="end"/>
    </w:r>
    <w:r w:rsidRPr="00C70357">
      <w:rPr>
        <w:rFonts w:ascii="Times New Roman" w:eastAsia="Times New Roman" w:hAnsi="Times New Roman" w:cs="Times New Roman"/>
        <w:color w:val="595959"/>
      </w:rPr>
      <w:t xml:space="preserve"> of </w:t>
    </w:r>
    <w:r w:rsidRPr="00C70357">
      <w:rPr>
        <w:rFonts w:ascii="Times New Roman" w:eastAsia="Times New Roman" w:hAnsi="Times New Roman" w:cs="Times New Roman"/>
        <w:bCs/>
        <w:color w:val="595959"/>
      </w:rPr>
      <w:fldChar w:fldCharType="begin"/>
    </w:r>
    <w:r w:rsidRPr="00C70357">
      <w:rPr>
        <w:rFonts w:ascii="Times New Roman" w:eastAsia="Times New Roman" w:hAnsi="Times New Roman" w:cs="Times New Roman"/>
        <w:bCs/>
        <w:color w:val="595959"/>
      </w:rPr>
      <w:instrText xml:space="preserve"> NUMPAGES  </w:instrText>
    </w:r>
    <w:r w:rsidRPr="00C70357">
      <w:rPr>
        <w:rFonts w:ascii="Times New Roman" w:eastAsia="Times New Roman" w:hAnsi="Times New Roman" w:cs="Times New Roman"/>
        <w:bCs/>
        <w:color w:val="595959"/>
      </w:rPr>
      <w:fldChar w:fldCharType="separate"/>
    </w:r>
    <w:r w:rsidR="004F7623">
      <w:rPr>
        <w:rFonts w:ascii="Times New Roman" w:eastAsia="Times New Roman" w:hAnsi="Times New Roman" w:cs="Times New Roman"/>
        <w:bCs/>
        <w:noProof/>
        <w:color w:val="595959"/>
      </w:rPr>
      <w:t>2</w:t>
    </w:r>
    <w:r w:rsidRPr="00C70357">
      <w:rPr>
        <w:rFonts w:ascii="Times New Roman" w:eastAsia="Times New Roman" w:hAnsi="Times New Roman" w:cs="Times New Roman"/>
        <w:bCs/>
        <w:color w:val="59595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CAD" w:rsidRPr="00923CAD" w:rsidRDefault="00923CAD">
    <w:pPr>
      <w:pStyle w:val="Footer"/>
      <w:rPr>
        <w:i/>
      </w:rPr>
    </w:pPr>
    <w:r w:rsidRPr="00923CAD">
      <w:rPr>
        <w:i/>
      </w:rPr>
      <w:t>Prepared by Booth &amp; Lavorato LLC   Fall 2011</w:t>
    </w:r>
  </w:p>
  <w:p w:rsidR="00513E1E" w:rsidRPr="00923CAD" w:rsidRDefault="00513E1E">
    <w:pPr>
      <w:pStyle w:val="Footer"/>
      <w:rPr>
        <w:i/>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7FC" w:rsidRDefault="009417FC" w:rsidP="00004268">
      <w:pPr>
        <w:spacing w:after="0" w:line="240" w:lineRule="auto"/>
      </w:pPr>
      <w:r>
        <w:separator/>
      </w:r>
    </w:p>
  </w:footnote>
  <w:footnote w:type="continuationSeparator" w:id="0">
    <w:p w:rsidR="009417FC" w:rsidRDefault="009417FC" w:rsidP="000042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10FA"/>
    <w:multiLevelType w:val="hybridMultilevel"/>
    <w:tmpl w:val="EBFEF5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F28C8"/>
    <w:multiLevelType w:val="hybridMultilevel"/>
    <w:tmpl w:val="519432F4"/>
    <w:lvl w:ilvl="0" w:tplc="43628A00">
      <w:start w:val="1"/>
      <w:numFmt w:val="lowerLetter"/>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A179F"/>
    <w:multiLevelType w:val="hybridMultilevel"/>
    <w:tmpl w:val="B21C4A52"/>
    <w:lvl w:ilvl="0" w:tplc="32F6531A">
      <w:start w:val="1"/>
      <w:numFmt w:val="upperLetter"/>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53999"/>
    <w:multiLevelType w:val="hybridMultilevel"/>
    <w:tmpl w:val="C6AE9E0A"/>
    <w:lvl w:ilvl="0" w:tplc="3516D7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60FA5"/>
    <w:multiLevelType w:val="hybridMultilevel"/>
    <w:tmpl w:val="47BC5558"/>
    <w:lvl w:ilvl="0" w:tplc="ED1037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77D79"/>
    <w:multiLevelType w:val="hybridMultilevel"/>
    <w:tmpl w:val="D5C44F58"/>
    <w:lvl w:ilvl="0" w:tplc="C5B2B330">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576520"/>
    <w:multiLevelType w:val="hybridMultilevel"/>
    <w:tmpl w:val="076AAF42"/>
    <w:lvl w:ilvl="0" w:tplc="FDA2B958">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F1209B"/>
    <w:multiLevelType w:val="hybridMultilevel"/>
    <w:tmpl w:val="EBFEF5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EA31FB"/>
    <w:multiLevelType w:val="hybridMultilevel"/>
    <w:tmpl w:val="80501B3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CFA3370"/>
    <w:multiLevelType w:val="hybridMultilevel"/>
    <w:tmpl w:val="4C76E3E4"/>
    <w:lvl w:ilvl="0" w:tplc="1EFAE64C">
      <w:start w:val="1"/>
      <w:numFmt w:val="decimal"/>
      <w:lvlText w:val="(%1)"/>
      <w:lvlJc w:val="left"/>
      <w:pPr>
        <w:ind w:left="1080" w:hanging="360"/>
      </w:pPr>
      <w:rPr>
        <w:rFonts w:ascii="Times New Roman" w:eastAsia="Times New Roman" w:hAnsi="Times New Roman" w:cs="Times New Roman"/>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D7773DB"/>
    <w:multiLevelType w:val="hybridMultilevel"/>
    <w:tmpl w:val="3146AD68"/>
    <w:lvl w:ilvl="0" w:tplc="04090015">
      <w:start w:val="1"/>
      <w:numFmt w:val="upperLetter"/>
      <w:lvlText w:val="%1."/>
      <w:lvlJc w:val="left"/>
      <w:pPr>
        <w:ind w:left="720" w:hanging="360"/>
      </w:pPr>
      <w:rPr>
        <w:rFonts w:hint="default"/>
      </w:rPr>
    </w:lvl>
    <w:lvl w:ilvl="1" w:tplc="14A8AF4A">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2F0F26"/>
    <w:multiLevelType w:val="hybridMultilevel"/>
    <w:tmpl w:val="D1D226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FE653E7"/>
    <w:multiLevelType w:val="hybridMultilevel"/>
    <w:tmpl w:val="4C76E3E4"/>
    <w:lvl w:ilvl="0" w:tplc="1EFAE64C">
      <w:start w:val="1"/>
      <w:numFmt w:val="decimal"/>
      <w:lvlText w:val="(%1)"/>
      <w:lvlJc w:val="left"/>
      <w:pPr>
        <w:ind w:left="1080" w:hanging="360"/>
      </w:pPr>
      <w:rPr>
        <w:rFonts w:ascii="Times New Roman" w:eastAsia="Times New Roman" w:hAnsi="Times New Roman" w:cs="Times New Roman"/>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7B7592"/>
    <w:multiLevelType w:val="hybridMultilevel"/>
    <w:tmpl w:val="A1B07104"/>
    <w:lvl w:ilvl="0" w:tplc="14A8AF4A">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1FC5CB2"/>
    <w:multiLevelType w:val="hybridMultilevel"/>
    <w:tmpl w:val="B7C0B1FC"/>
    <w:lvl w:ilvl="0" w:tplc="32F6531A">
      <w:start w:val="1"/>
      <w:numFmt w:val="upperLetter"/>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0D689F"/>
    <w:multiLevelType w:val="hybridMultilevel"/>
    <w:tmpl w:val="8E723BBE"/>
    <w:lvl w:ilvl="0" w:tplc="C266755A">
      <w:start w:val="1"/>
      <w:numFmt w:val="upp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5343F9"/>
    <w:multiLevelType w:val="hybridMultilevel"/>
    <w:tmpl w:val="EBFEF5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1C5A31"/>
    <w:multiLevelType w:val="hybridMultilevel"/>
    <w:tmpl w:val="E424DBC2"/>
    <w:lvl w:ilvl="0" w:tplc="E3525EF8">
      <w:start w:val="1"/>
      <w:numFmt w:val="upp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C7803DA"/>
    <w:multiLevelType w:val="hybridMultilevel"/>
    <w:tmpl w:val="A1B07104"/>
    <w:lvl w:ilvl="0" w:tplc="14A8AF4A">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EB30D53"/>
    <w:multiLevelType w:val="hybridMultilevel"/>
    <w:tmpl w:val="9F88BFC4"/>
    <w:lvl w:ilvl="0" w:tplc="9D3A5D96">
      <w:start w:val="5"/>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41744319"/>
    <w:multiLevelType w:val="hybridMultilevel"/>
    <w:tmpl w:val="8876800E"/>
    <w:lvl w:ilvl="0" w:tplc="3CE8FEDC">
      <w:start w:val="3"/>
      <w:numFmt w:val="upperRoman"/>
      <w:lvlText w:val="%1."/>
      <w:lvlJc w:val="left"/>
      <w:pPr>
        <w:ind w:left="720" w:hanging="72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1">
    <w:nsid w:val="43A4331F"/>
    <w:multiLevelType w:val="hybridMultilevel"/>
    <w:tmpl w:val="EBFEF5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EA2D50"/>
    <w:multiLevelType w:val="hybridMultilevel"/>
    <w:tmpl w:val="4C76E3E4"/>
    <w:lvl w:ilvl="0" w:tplc="1EFAE64C">
      <w:start w:val="1"/>
      <w:numFmt w:val="decimal"/>
      <w:lvlText w:val="(%1)"/>
      <w:lvlJc w:val="left"/>
      <w:pPr>
        <w:ind w:left="1080" w:hanging="360"/>
      </w:pPr>
      <w:rPr>
        <w:rFonts w:ascii="Times New Roman" w:eastAsia="Times New Roman" w:hAnsi="Times New Roman" w:cs="Times New Roman"/>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C81260A"/>
    <w:multiLevelType w:val="hybridMultilevel"/>
    <w:tmpl w:val="A1B07104"/>
    <w:lvl w:ilvl="0" w:tplc="14A8AF4A">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0441646"/>
    <w:multiLevelType w:val="hybridMultilevel"/>
    <w:tmpl w:val="FCCCD09C"/>
    <w:lvl w:ilvl="0" w:tplc="06DA20F0">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nsid w:val="51C4068F"/>
    <w:multiLevelType w:val="hybridMultilevel"/>
    <w:tmpl w:val="342278CE"/>
    <w:lvl w:ilvl="0" w:tplc="63CCE5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93C10D4"/>
    <w:multiLevelType w:val="hybridMultilevel"/>
    <w:tmpl w:val="96780D24"/>
    <w:lvl w:ilvl="0" w:tplc="14A8AF4A">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9DEAC8DE">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63052F"/>
    <w:multiLevelType w:val="hybridMultilevel"/>
    <w:tmpl w:val="949242D8"/>
    <w:lvl w:ilvl="0" w:tplc="D30C0654">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306CA9"/>
    <w:multiLevelType w:val="hybridMultilevel"/>
    <w:tmpl w:val="EBFEF5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C41AF0"/>
    <w:multiLevelType w:val="hybridMultilevel"/>
    <w:tmpl w:val="EBFEF5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E86329"/>
    <w:multiLevelType w:val="hybridMultilevel"/>
    <w:tmpl w:val="A1B07104"/>
    <w:lvl w:ilvl="0" w:tplc="14A8AF4A">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5397DB0"/>
    <w:multiLevelType w:val="hybridMultilevel"/>
    <w:tmpl w:val="7A3CF174"/>
    <w:lvl w:ilvl="0" w:tplc="9724B80E">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FA31488"/>
    <w:multiLevelType w:val="hybridMultilevel"/>
    <w:tmpl w:val="D7C2EE04"/>
    <w:lvl w:ilvl="0" w:tplc="1D7092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623D94"/>
    <w:multiLevelType w:val="hybridMultilevel"/>
    <w:tmpl w:val="AB7A0A14"/>
    <w:lvl w:ilvl="0" w:tplc="5C104C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C374F2"/>
    <w:multiLevelType w:val="hybridMultilevel"/>
    <w:tmpl w:val="4C76E3E4"/>
    <w:lvl w:ilvl="0" w:tplc="1EFAE64C">
      <w:start w:val="1"/>
      <w:numFmt w:val="decimal"/>
      <w:lvlText w:val="(%1)"/>
      <w:lvlJc w:val="left"/>
      <w:pPr>
        <w:ind w:left="1080" w:hanging="360"/>
      </w:pPr>
      <w:rPr>
        <w:rFonts w:ascii="Times New Roman" w:eastAsia="Times New Roman" w:hAnsi="Times New Roman" w:cs="Times New Roman"/>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EE5593B"/>
    <w:multiLevelType w:val="hybridMultilevel"/>
    <w:tmpl w:val="4C76E3E4"/>
    <w:lvl w:ilvl="0" w:tplc="1EFAE64C">
      <w:start w:val="1"/>
      <w:numFmt w:val="decimal"/>
      <w:lvlText w:val="(%1)"/>
      <w:lvlJc w:val="left"/>
      <w:pPr>
        <w:ind w:left="1080" w:hanging="360"/>
      </w:pPr>
      <w:rPr>
        <w:rFonts w:ascii="Times New Roman" w:eastAsia="Times New Roman" w:hAnsi="Times New Roman" w:cs="Times New Roman"/>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3"/>
  </w:num>
  <w:num w:numId="2">
    <w:abstractNumId w:val="5"/>
  </w:num>
  <w:num w:numId="3">
    <w:abstractNumId w:val="10"/>
  </w:num>
  <w:num w:numId="4">
    <w:abstractNumId w:val="8"/>
  </w:num>
  <w:num w:numId="5">
    <w:abstractNumId w:val="27"/>
  </w:num>
  <w:num w:numId="6">
    <w:abstractNumId w:val="29"/>
  </w:num>
  <w:num w:numId="7">
    <w:abstractNumId w:val="14"/>
  </w:num>
  <w:num w:numId="8">
    <w:abstractNumId w:val="26"/>
  </w:num>
  <w:num w:numId="9">
    <w:abstractNumId w:val="13"/>
  </w:num>
  <w:num w:numId="10">
    <w:abstractNumId w:val="1"/>
  </w:num>
  <w:num w:numId="11">
    <w:abstractNumId w:val="23"/>
  </w:num>
  <w:num w:numId="12">
    <w:abstractNumId w:val="18"/>
  </w:num>
  <w:num w:numId="13">
    <w:abstractNumId w:val="35"/>
  </w:num>
  <w:num w:numId="14">
    <w:abstractNumId w:val="34"/>
  </w:num>
  <w:num w:numId="15">
    <w:abstractNumId w:val="9"/>
  </w:num>
  <w:num w:numId="16">
    <w:abstractNumId w:val="22"/>
  </w:num>
  <w:num w:numId="17">
    <w:abstractNumId w:val="11"/>
  </w:num>
  <w:num w:numId="18">
    <w:abstractNumId w:val="2"/>
  </w:num>
  <w:num w:numId="19">
    <w:abstractNumId w:val="12"/>
  </w:num>
  <w:num w:numId="20">
    <w:abstractNumId w:val="16"/>
  </w:num>
  <w:num w:numId="21">
    <w:abstractNumId w:val="28"/>
  </w:num>
  <w:num w:numId="22">
    <w:abstractNumId w:val="0"/>
  </w:num>
  <w:num w:numId="23">
    <w:abstractNumId w:val="7"/>
  </w:num>
  <w:num w:numId="24">
    <w:abstractNumId w:val="21"/>
  </w:num>
  <w:num w:numId="25">
    <w:abstractNumId w:val="30"/>
  </w:num>
  <w:num w:numId="26">
    <w:abstractNumId w:val="20"/>
  </w:num>
  <w:num w:numId="27">
    <w:abstractNumId w:val="6"/>
  </w:num>
  <w:num w:numId="28">
    <w:abstractNumId w:val="25"/>
  </w:num>
  <w:num w:numId="29">
    <w:abstractNumId w:val="31"/>
  </w:num>
  <w:num w:numId="30">
    <w:abstractNumId w:val="17"/>
  </w:num>
  <w:num w:numId="31">
    <w:abstractNumId w:val="15"/>
  </w:num>
  <w:num w:numId="32">
    <w:abstractNumId w:val="19"/>
  </w:num>
  <w:num w:numId="33">
    <w:abstractNumId w:val="3"/>
  </w:num>
  <w:num w:numId="34">
    <w:abstractNumId w:val="32"/>
  </w:num>
  <w:num w:numId="35">
    <w:abstractNumId w:val="4"/>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863"/>
    <w:rsid w:val="00004268"/>
    <w:rsid w:val="00056AD2"/>
    <w:rsid w:val="000E437C"/>
    <w:rsid w:val="001673C8"/>
    <w:rsid w:val="001749A8"/>
    <w:rsid w:val="002373DB"/>
    <w:rsid w:val="00247399"/>
    <w:rsid w:val="00250B41"/>
    <w:rsid w:val="002520AE"/>
    <w:rsid w:val="0029427C"/>
    <w:rsid w:val="002A7F6D"/>
    <w:rsid w:val="002C412A"/>
    <w:rsid w:val="002F4D0B"/>
    <w:rsid w:val="00371DE8"/>
    <w:rsid w:val="003A333A"/>
    <w:rsid w:val="003C1E4A"/>
    <w:rsid w:val="004D58CC"/>
    <w:rsid w:val="004F20D1"/>
    <w:rsid w:val="004F4F5A"/>
    <w:rsid w:val="004F7623"/>
    <w:rsid w:val="00513E1E"/>
    <w:rsid w:val="00530936"/>
    <w:rsid w:val="005339EE"/>
    <w:rsid w:val="00542A12"/>
    <w:rsid w:val="00544FED"/>
    <w:rsid w:val="006374F2"/>
    <w:rsid w:val="00674BEF"/>
    <w:rsid w:val="006B0706"/>
    <w:rsid w:val="006E311A"/>
    <w:rsid w:val="006E604F"/>
    <w:rsid w:val="00712ABC"/>
    <w:rsid w:val="00732E09"/>
    <w:rsid w:val="007530F7"/>
    <w:rsid w:val="0076481B"/>
    <w:rsid w:val="00782AEE"/>
    <w:rsid w:val="007E448B"/>
    <w:rsid w:val="008137EF"/>
    <w:rsid w:val="00842934"/>
    <w:rsid w:val="00883101"/>
    <w:rsid w:val="00884CFA"/>
    <w:rsid w:val="00895175"/>
    <w:rsid w:val="008D0458"/>
    <w:rsid w:val="008D5CC3"/>
    <w:rsid w:val="008D7756"/>
    <w:rsid w:val="008F2A9B"/>
    <w:rsid w:val="008F4591"/>
    <w:rsid w:val="008F6F37"/>
    <w:rsid w:val="00923CAD"/>
    <w:rsid w:val="00941008"/>
    <w:rsid w:val="009417FC"/>
    <w:rsid w:val="00975F78"/>
    <w:rsid w:val="009B5740"/>
    <w:rsid w:val="00A072B1"/>
    <w:rsid w:val="00A10B78"/>
    <w:rsid w:val="00A27863"/>
    <w:rsid w:val="00A6293C"/>
    <w:rsid w:val="00A66215"/>
    <w:rsid w:val="00A767A8"/>
    <w:rsid w:val="00A920BB"/>
    <w:rsid w:val="00A936B9"/>
    <w:rsid w:val="00B42734"/>
    <w:rsid w:val="00B433E8"/>
    <w:rsid w:val="00B605F4"/>
    <w:rsid w:val="00B645EA"/>
    <w:rsid w:val="00B663F1"/>
    <w:rsid w:val="00B7363B"/>
    <w:rsid w:val="00BE2A01"/>
    <w:rsid w:val="00C35A27"/>
    <w:rsid w:val="00C97E09"/>
    <w:rsid w:val="00D91621"/>
    <w:rsid w:val="00DA102A"/>
    <w:rsid w:val="00DA7685"/>
    <w:rsid w:val="00DD43F5"/>
    <w:rsid w:val="00DE4A58"/>
    <w:rsid w:val="00E256F0"/>
    <w:rsid w:val="00E3434B"/>
    <w:rsid w:val="00E63070"/>
    <w:rsid w:val="00E67C82"/>
    <w:rsid w:val="00EC36B0"/>
    <w:rsid w:val="00EE60BD"/>
    <w:rsid w:val="00F73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333A"/>
    <w:rPr>
      <w:color w:val="990033"/>
      <w:u w:val="single"/>
    </w:rPr>
  </w:style>
  <w:style w:type="character" w:customStyle="1" w:styleId="headnote2">
    <w:name w:val="headnote2"/>
    <w:basedOn w:val="DefaultParagraphFont"/>
    <w:rsid w:val="003A333A"/>
    <w:rPr>
      <w:b/>
      <w:bCs/>
    </w:rPr>
  </w:style>
  <w:style w:type="paragraph" w:customStyle="1" w:styleId="first1">
    <w:name w:val="first1"/>
    <w:basedOn w:val="Normal"/>
    <w:rsid w:val="003A333A"/>
    <w:pPr>
      <w:spacing w:before="48" w:after="120" w:line="312" w:lineRule="atLeast"/>
      <w:ind w:firstLine="480"/>
    </w:pPr>
    <w:rPr>
      <w:rFonts w:ascii="Times New Roman" w:eastAsia="Times New Roman" w:hAnsi="Times New Roman" w:cs="Times New Roman"/>
      <w:spacing w:val="7"/>
      <w:sz w:val="24"/>
      <w:szCs w:val="24"/>
    </w:rPr>
  </w:style>
  <w:style w:type="character" w:customStyle="1" w:styleId="st1">
    <w:name w:val="st1"/>
    <w:basedOn w:val="DefaultParagraphFont"/>
    <w:rsid w:val="00DD43F5"/>
  </w:style>
  <w:style w:type="paragraph" w:styleId="ListParagraph">
    <w:name w:val="List Paragraph"/>
    <w:basedOn w:val="Normal"/>
    <w:uiPriority w:val="34"/>
    <w:qFormat/>
    <w:rsid w:val="002A7F6D"/>
    <w:pPr>
      <w:ind w:left="720"/>
      <w:contextualSpacing/>
    </w:pPr>
  </w:style>
  <w:style w:type="paragraph" w:styleId="NoSpacing">
    <w:name w:val="No Spacing"/>
    <w:uiPriority w:val="1"/>
    <w:qFormat/>
    <w:rsid w:val="000E437C"/>
    <w:pPr>
      <w:spacing w:after="0" w:line="240" w:lineRule="auto"/>
    </w:pPr>
  </w:style>
  <w:style w:type="paragraph" w:styleId="BalloonText">
    <w:name w:val="Balloon Text"/>
    <w:basedOn w:val="Normal"/>
    <w:link w:val="BalloonTextChar"/>
    <w:uiPriority w:val="99"/>
    <w:semiHidden/>
    <w:unhideWhenUsed/>
    <w:rsid w:val="00542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A12"/>
    <w:rPr>
      <w:rFonts w:ascii="Tahoma" w:hAnsi="Tahoma" w:cs="Tahoma"/>
      <w:sz w:val="16"/>
      <w:szCs w:val="16"/>
    </w:rPr>
  </w:style>
  <w:style w:type="paragraph" w:styleId="Header">
    <w:name w:val="header"/>
    <w:basedOn w:val="Normal"/>
    <w:link w:val="HeaderChar"/>
    <w:rsid w:val="0000426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04268"/>
    <w:rPr>
      <w:rFonts w:ascii="Times New Roman" w:eastAsia="Times New Roman" w:hAnsi="Times New Roman" w:cs="Times New Roman"/>
      <w:sz w:val="24"/>
      <w:szCs w:val="24"/>
    </w:rPr>
  </w:style>
  <w:style w:type="paragraph" w:styleId="Footer">
    <w:name w:val="footer"/>
    <w:basedOn w:val="Normal"/>
    <w:link w:val="FooterChar"/>
    <w:uiPriority w:val="99"/>
    <w:rsid w:val="0000426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04268"/>
    <w:rPr>
      <w:rFonts w:ascii="Times New Roman" w:eastAsia="Times New Roman" w:hAnsi="Times New Roman" w:cs="Times New Roman"/>
      <w:sz w:val="24"/>
      <w:szCs w:val="24"/>
    </w:rPr>
  </w:style>
  <w:style w:type="paragraph" w:styleId="NormalWeb">
    <w:name w:val="Normal (Web)"/>
    <w:basedOn w:val="Normal"/>
    <w:uiPriority w:val="99"/>
    <w:unhideWhenUsed/>
    <w:rsid w:val="000042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42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333A"/>
    <w:rPr>
      <w:color w:val="990033"/>
      <w:u w:val="single"/>
    </w:rPr>
  </w:style>
  <w:style w:type="character" w:customStyle="1" w:styleId="headnote2">
    <w:name w:val="headnote2"/>
    <w:basedOn w:val="DefaultParagraphFont"/>
    <w:rsid w:val="003A333A"/>
    <w:rPr>
      <w:b/>
      <w:bCs/>
    </w:rPr>
  </w:style>
  <w:style w:type="paragraph" w:customStyle="1" w:styleId="first1">
    <w:name w:val="first1"/>
    <w:basedOn w:val="Normal"/>
    <w:rsid w:val="003A333A"/>
    <w:pPr>
      <w:spacing w:before="48" w:after="120" w:line="312" w:lineRule="atLeast"/>
      <w:ind w:firstLine="480"/>
    </w:pPr>
    <w:rPr>
      <w:rFonts w:ascii="Times New Roman" w:eastAsia="Times New Roman" w:hAnsi="Times New Roman" w:cs="Times New Roman"/>
      <w:spacing w:val="7"/>
      <w:sz w:val="24"/>
      <w:szCs w:val="24"/>
    </w:rPr>
  </w:style>
  <w:style w:type="character" w:customStyle="1" w:styleId="st1">
    <w:name w:val="st1"/>
    <w:basedOn w:val="DefaultParagraphFont"/>
    <w:rsid w:val="00DD43F5"/>
  </w:style>
  <w:style w:type="paragraph" w:styleId="ListParagraph">
    <w:name w:val="List Paragraph"/>
    <w:basedOn w:val="Normal"/>
    <w:uiPriority w:val="34"/>
    <w:qFormat/>
    <w:rsid w:val="002A7F6D"/>
    <w:pPr>
      <w:ind w:left="720"/>
      <w:contextualSpacing/>
    </w:pPr>
  </w:style>
  <w:style w:type="paragraph" w:styleId="NoSpacing">
    <w:name w:val="No Spacing"/>
    <w:uiPriority w:val="1"/>
    <w:qFormat/>
    <w:rsid w:val="000E437C"/>
    <w:pPr>
      <w:spacing w:after="0" w:line="240" w:lineRule="auto"/>
    </w:pPr>
  </w:style>
  <w:style w:type="paragraph" w:styleId="BalloonText">
    <w:name w:val="Balloon Text"/>
    <w:basedOn w:val="Normal"/>
    <w:link w:val="BalloonTextChar"/>
    <w:uiPriority w:val="99"/>
    <w:semiHidden/>
    <w:unhideWhenUsed/>
    <w:rsid w:val="00542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A12"/>
    <w:rPr>
      <w:rFonts w:ascii="Tahoma" w:hAnsi="Tahoma" w:cs="Tahoma"/>
      <w:sz w:val="16"/>
      <w:szCs w:val="16"/>
    </w:rPr>
  </w:style>
  <w:style w:type="paragraph" w:styleId="Header">
    <w:name w:val="header"/>
    <w:basedOn w:val="Normal"/>
    <w:link w:val="HeaderChar"/>
    <w:rsid w:val="0000426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04268"/>
    <w:rPr>
      <w:rFonts w:ascii="Times New Roman" w:eastAsia="Times New Roman" w:hAnsi="Times New Roman" w:cs="Times New Roman"/>
      <w:sz w:val="24"/>
      <w:szCs w:val="24"/>
    </w:rPr>
  </w:style>
  <w:style w:type="paragraph" w:styleId="Footer">
    <w:name w:val="footer"/>
    <w:basedOn w:val="Normal"/>
    <w:link w:val="FooterChar"/>
    <w:uiPriority w:val="99"/>
    <w:rsid w:val="0000426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04268"/>
    <w:rPr>
      <w:rFonts w:ascii="Times New Roman" w:eastAsia="Times New Roman" w:hAnsi="Times New Roman" w:cs="Times New Roman"/>
      <w:sz w:val="24"/>
      <w:szCs w:val="24"/>
    </w:rPr>
  </w:style>
  <w:style w:type="paragraph" w:styleId="NormalWeb">
    <w:name w:val="Normal (Web)"/>
    <w:basedOn w:val="Normal"/>
    <w:uiPriority w:val="99"/>
    <w:unhideWhenUsed/>
    <w:rsid w:val="000042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42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716022">
      <w:bodyDiv w:val="1"/>
      <w:marLeft w:val="0"/>
      <w:marRight w:val="0"/>
      <w:marTop w:val="0"/>
      <w:marBottom w:val="0"/>
      <w:divBdr>
        <w:top w:val="none" w:sz="0" w:space="0" w:color="auto"/>
        <w:left w:val="none" w:sz="0" w:space="0" w:color="auto"/>
        <w:bottom w:val="none" w:sz="0" w:space="0" w:color="auto"/>
        <w:right w:val="none" w:sz="0" w:space="0" w:color="auto"/>
      </w:divBdr>
      <w:divsChild>
        <w:div w:id="499733435">
          <w:marLeft w:val="0"/>
          <w:marRight w:val="0"/>
          <w:marTop w:val="0"/>
          <w:marBottom w:val="0"/>
          <w:divBdr>
            <w:top w:val="none" w:sz="0" w:space="0" w:color="auto"/>
            <w:left w:val="none" w:sz="0" w:space="0" w:color="auto"/>
            <w:bottom w:val="none" w:sz="0" w:space="0" w:color="auto"/>
            <w:right w:val="none" w:sz="0" w:space="0" w:color="auto"/>
          </w:divBdr>
          <w:divsChild>
            <w:div w:id="1926917999">
              <w:marLeft w:val="0"/>
              <w:marRight w:val="0"/>
              <w:marTop w:val="0"/>
              <w:marBottom w:val="0"/>
              <w:divBdr>
                <w:top w:val="none" w:sz="0" w:space="0" w:color="auto"/>
                <w:left w:val="none" w:sz="0" w:space="0" w:color="auto"/>
                <w:bottom w:val="none" w:sz="0" w:space="0" w:color="auto"/>
                <w:right w:val="none" w:sz="0" w:space="0" w:color="auto"/>
              </w:divBdr>
              <w:divsChild>
                <w:div w:id="645818338">
                  <w:marLeft w:val="2850"/>
                  <w:marRight w:val="0"/>
                  <w:marTop w:val="0"/>
                  <w:marBottom w:val="0"/>
                  <w:divBdr>
                    <w:top w:val="none" w:sz="0" w:space="0" w:color="auto"/>
                    <w:left w:val="none" w:sz="0" w:space="0" w:color="auto"/>
                    <w:bottom w:val="none" w:sz="0" w:space="0" w:color="auto"/>
                    <w:right w:val="none" w:sz="0" w:space="0" w:color="auto"/>
                  </w:divBdr>
                  <w:divsChild>
                    <w:div w:id="1127966805">
                      <w:marLeft w:val="0"/>
                      <w:marRight w:val="0"/>
                      <w:marTop w:val="0"/>
                      <w:marBottom w:val="0"/>
                      <w:divBdr>
                        <w:top w:val="none" w:sz="0" w:space="0" w:color="auto"/>
                        <w:left w:val="none" w:sz="0" w:space="0" w:color="auto"/>
                        <w:bottom w:val="none" w:sz="0" w:space="0" w:color="auto"/>
                        <w:right w:val="none" w:sz="0" w:space="0" w:color="auto"/>
                      </w:divBdr>
                      <w:divsChild>
                        <w:div w:id="1324897071">
                          <w:marLeft w:val="0"/>
                          <w:marRight w:val="0"/>
                          <w:marTop w:val="0"/>
                          <w:marBottom w:val="0"/>
                          <w:divBdr>
                            <w:top w:val="none" w:sz="0" w:space="0" w:color="auto"/>
                            <w:left w:val="none" w:sz="0" w:space="0" w:color="auto"/>
                            <w:bottom w:val="none" w:sz="0" w:space="0" w:color="auto"/>
                            <w:right w:val="none" w:sz="0" w:space="0" w:color="auto"/>
                          </w:divBdr>
                          <w:divsChild>
                            <w:div w:id="190533865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Lavorato</dc:creator>
  <cp:lastModifiedBy>Liz Heyer</cp:lastModifiedBy>
  <cp:revision>5</cp:revision>
  <cp:lastPrinted>2014-09-16T18:54:00Z</cp:lastPrinted>
  <dcterms:created xsi:type="dcterms:W3CDTF">2013-12-17T18:47:00Z</dcterms:created>
  <dcterms:modified xsi:type="dcterms:W3CDTF">2014-09-16T18:54:00Z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-1321143327</vt:i4>
  </property>
</Properties>
</file>